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F6F" w:rsidRPr="00AF0FD0" w:rsidRDefault="00086F6F" w:rsidP="00086F6F">
      <w:pPr>
        <w:pStyle w:val="Default"/>
        <w:rPr>
          <w:b/>
          <w:bCs/>
          <w:u w:val="single"/>
        </w:rPr>
      </w:pPr>
      <w:r w:rsidRPr="00AF0FD0">
        <w:rPr>
          <w:b/>
          <w:bCs/>
          <w:u w:val="single"/>
        </w:rPr>
        <w:t>TBBDF</w:t>
      </w:r>
    </w:p>
    <w:p w:rsidR="009D15EA" w:rsidRDefault="00086F6F" w:rsidP="00086F6F">
      <w:pPr>
        <w:pStyle w:val="Default"/>
        <w:rPr>
          <w:b/>
          <w:bCs/>
        </w:rPr>
      </w:pPr>
      <w:r>
        <w:rPr>
          <w:b/>
          <w:bCs/>
        </w:rPr>
        <w:t>Karar Tarihi</w:t>
      </w:r>
      <w:r>
        <w:rPr>
          <w:b/>
          <w:bCs/>
        </w:rPr>
        <w:tab/>
        <w:t xml:space="preserve">: </w:t>
      </w:r>
      <w:proofErr w:type="gramStart"/>
      <w:r w:rsidRPr="00086F6F">
        <w:rPr>
          <w:bCs/>
        </w:rPr>
        <w:t>10/06/2014</w:t>
      </w:r>
      <w:proofErr w:type="gramEnd"/>
    </w:p>
    <w:p w:rsidR="00086F6F" w:rsidRDefault="00086F6F" w:rsidP="00086F6F">
      <w:pPr>
        <w:pStyle w:val="Default"/>
        <w:rPr>
          <w:b/>
          <w:bCs/>
        </w:rPr>
      </w:pPr>
      <w:r>
        <w:rPr>
          <w:b/>
          <w:bCs/>
        </w:rPr>
        <w:t>Karar No</w:t>
      </w:r>
      <w:r>
        <w:rPr>
          <w:b/>
          <w:bCs/>
        </w:rPr>
        <w:tab/>
        <w:t xml:space="preserve">: </w:t>
      </w:r>
      <w:r w:rsidRPr="00086F6F">
        <w:rPr>
          <w:bCs/>
        </w:rPr>
        <w:t>19/3</w:t>
      </w:r>
    </w:p>
    <w:p w:rsidR="00086F6F" w:rsidRDefault="00086F6F" w:rsidP="00086F6F">
      <w:pPr>
        <w:pStyle w:val="Default"/>
        <w:rPr>
          <w:b/>
          <w:bCs/>
        </w:rPr>
      </w:pPr>
    </w:p>
    <w:p w:rsidR="00AF0FD0" w:rsidRDefault="00AF0FD0" w:rsidP="00086F6F">
      <w:pPr>
        <w:pStyle w:val="Default"/>
        <w:rPr>
          <w:b/>
          <w:bCs/>
        </w:rPr>
      </w:pPr>
    </w:p>
    <w:p w:rsidR="00AF0FD0" w:rsidRDefault="00AF0FD0" w:rsidP="00086F6F">
      <w:pPr>
        <w:pStyle w:val="Default"/>
        <w:rPr>
          <w:b/>
          <w:bCs/>
        </w:rPr>
      </w:pPr>
    </w:p>
    <w:p w:rsidR="00CC3981" w:rsidRPr="00CC5EF3" w:rsidRDefault="009D15EA" w:rsidP="00CC3981">
      <w:pPr>
        <w:pStyle w:val="Default"/>
        <w:jc w:val="center"/>
      </w:pPr>
      <w:r>
        <w:rPr>
          <w:b/>
          <w:bCs/>
        </w:rPr>
        <w:t xml:space="preserve">TÜRKİYE BOCCE </w:t>
      </w:r>
      <w:r w:rsidR="00BD7663" w:rsidRPr="00CC5EF3">
        <w:rPr>
          <w:b/>
          <w:bCs/>
        </w:rPr>
        <w:t>BOWLİNG VE DART</w:t>
      </w:r>
      <w:r w:rsidR="00CC3981" w:rsidRPr="00CC5EF3">
        <w:rPr>
          <w:b/>
          <w:bCs/>
        </w:rPr>
        <w:t xml:space="preserve"> FEDERASYONU</w:t>
      </w:r>
    </w:p>
    <w:p w:rsidR="00CC3981" w:rsidRDefault="00CC3981" w:rsidP="00CC3981">
      <w:pPr>
        <w:pStyle w:val="Default"/>
        <w:jc w:val="center"/>
        <w:rPr>
          <w:b/>
          <w:bCs/>
        </w:rPr>
      </w:pPr>
      <w:r w:rsidRPr="00CC5EF3">
        <w:rPr>
          <w:b/>
          <w:bCs/>
        </w:rPr>
        <w:t>SPORCU LİSANS, TESCİL, VİZE VE TRANSFER TALİMATI</w:t>
      </w:r>
    </w:p>
    <w:p w:rsidR="00CC3981" w:rsidRPr="00CC5EF3" w:rsidRDefault="00CC3981" w:rsidP="00CC3981">
      <w:pPr>
        <w:pStyle w:val="Default"/>
        <w:rPr>
          <w:b/>
          <w:bCs/>
        </w:rPr>
      </w:pPr>
    </w:p>
    <w:p w:rsidR="00CC3981" w:rsidRPr="00CC5EF3" w:rsidRDefault="00CC3981" w:rsidP="00CC3981">
      <w:pPr>
        <w:pStyle w:val="Default"/>
        <w:jc w:val="center"/>
        <w:rPr>
          <w:b/>
          <w:bCs/>
        </w:rPr>
      </w:pPr>
      <w:r w:rsidRPr="00CC5EF3">
        <w:rPr>
          <w:b/>
          <w:bCs/>
        </w:rPr>
        <w:t>BİRİNCİ BÖLÜM</w:t>
      </w:r>
    </w:p>
    <w:p w:rsidR="00CC3981" w:rsidRDefault="00CC3981" w:rsidP="00CC3981">
      <w:pPr>
        <w:pStyle w:val="Default"/>
        <w:jc w:val="center"/>
        <w:rPr>
          <w:b/>
          <w:bCs/>
        </w:rPr>
      </w:pPr>
      <w:r w:rsidRPr="00CC5EF3">
        <w:rPr>
          <w:b/>
          <w:bCs/>
        </w:rPr>
        <w:t>Amaç, Kapsam, Dayanak ve Tanımlar</w:t>
      </w:r>
    </w:p>
    <w:p w:rsidR="00940CCB" w:rsidRPr="00CC5EF3" w:rsidRDefault="00940CCB" w:rsidP="00CC3981">
      <w:pPr>
        <w:pStyle w:val="Default"/>
        <w:jc w:val="center"/>
      </w:pPr>
    </w:p>
    <w:p w:rsidR="00CC3981" w:rsidRPr="00CC5EF3" w:rsidRDefault="00CC3981" w:rsidP="00CC3981">
      <w:pPr>
        <w:pStyle w:val="Default"/>
        <w:rPr>
          <w:b/>
          <w:bCs/>
        </w:rPr>
      </w:pPr>
    </w:p>
    <w:p w:rsidR="00CC3981" w:rsidRPr="00CC5EF3" w:rsidRDefault="00CC3981" w:rsidP="00CC3981">
      <w:pPr>
        <w:pStyle w:val="Default"/>
        <w:jc w:val="both"/>
      </w:pPr>
      <w:r w:rsidRPr="00CC5EF3">
        <w:rPr>
          <w:b/>
          <w:bCs/>
        </w:rPr>
        <w:t xml:space="preserve">Amaç </w:t>
      </w:r>
    </w:p>
    <w:p w:rsidR="00CC3981" w:rsidRPr="00CC5EF3" w:rsidRDefault="00CC3981" w:rsidP="00CC3981">
      <w:pPr>
        <w:pStyle w:val="Default"/>
        <w:jc w:val="both"/>
      </w:pPr>
      <w:r w:rsidRPr="00CC5EF3">
        <w:rPr>
          <w:b/>
          <w:bCs/>
        </w:rPr>
        <w:t>MADDE 1</w:t>
      </w:r>
      <w:r w:rsidR="00447530">
        <w:t xml:space="preserve">- </w:t>
      </w:r>
      <w:r w:rsidRPr="00CC5EF3">
        <w:t xml:space="preserve">Bu Talimatın amacı, Türkiye </w:t>
      </w:r>
      <w:r w:rsidR="00BD7663" w:rsidRPr="00CC5EF3">
        <w:t>Bocce Bowling ve Dart</w:t>
      </w:r>
      <w:r w:rsidRPr="00CC5EF3">
        <w:t xml:space="preserve"> Federasyonu bünyesinde yapılacak olan yarışmalara katılacak ve sporcu lisansı alacak sporcuların yükümlülükleri ile ilgili usul ve esasları belirlemektir. </w:t>
      </w:r>
    </w:p>
    <w:p w:rsidR="00CC3981" w:rsidRPr="00CC5EF3" w:rsidRDefault="00CC3981" w:rsidP="00CC3981">
      <w:pPr>
        <w:pStyle w:val="Default"/>
        <w:jc w:val="both"/>
        <w:rPr>
          <w:b/>
          <w:bCs/>
        </w:rPr>
      </w:pPr>
    </w:p>
    <w:p w:rsidR="00CC3981" w:rsidRPr="00CC5EF3" w:rsidRDefault="00CC3981" w:rsidP="00CC3981">
      <w:pPr>
        <w:pStyle w:val="Default"/>
        <w:jc w:val="both"/>
      </w:pPr>
      <w:r w:rsidRPr="00CC5EF3">
        <w:rPr>
          <w:b/>
          <w:bCs/>
        </w:rPr>
        <w:t xml:space="preserve">Kapsam </w:t>
      </w:r>
    </w:p>
    <w:p w:rsidR="00CC3981" w:rsidRPr="00CC5EF3" w:rsidRDefault="00CC3981" w:rsidP="00CC3981">
      <w:pPr>
        <w:pStyle w:val="Default"/>
        <w:jc w:val="both"/>
      </w:pPr>
      <w:r w:rsidRPr="00CC5EF3">
        <w:rPr>
          <w:b/>
          <w:bCs/>
        </w:rPr>
        <w:t>MADDE 2</w:t>
      </w:r>
      <w:r w:rsidR="00447530">
        <w:t>-</w:t>
      </w:r>
      <w:r w:rsidRPr="00CC5EF3">
        <w:t xml:space="preserve">Bu Talimat, </w:t>
      </w:r>
      <w:r w:rsidR="00D94A96" w:rsidRPr="00CC5EF3">
        <w:t xml:space="preserve">Türkiye Bocce Bowling ve Dart Federasyonu </w:t>
      </w:r>
      <w:r w:rsidRPr="00CC5EF3">
        <w:t xml:space="preserve">bünyesinde bulunan </w:t>
      </w:r>
      <w:r w:rsidR="000C71A3">
        <w:t>tescilli spor kulüpleri ile sporcuların lisans tescil, vize ve transfer işlemlerine ilişkin usul ve esasları kapsar.</w:t>
      </w:r>
    </w:p>
    <w:p w:rsidR="00CC3981" w:rsidRPr="00CC5EF3" w:rsidRDefault="00CC3981" w:rsidP="00CC3981">
      <w:pPr>
        <w:pStyle w:val="Default"/>
        <w:jc w:val="both"/>
        <w:rPr>
          <w:b/>
          <w:bCs/>
        </w:rPr>
      </w:pPr>
    </w:p>
    <w:p w:rsidR="00CC3981" w:rsidRPr="00CC5EF3" w:rsidRDefault="00CC3981" w:rsidP="00CC3981">
      <w:pPr>
        <w:pStyle w:val="Default"/>
        <w:jc w:val="both"/>
      </w:pPr>
      <w:r w:rsidRPr="00CC5EF3">
        <w:rPr>
          <w:b/>
          <w:bCs/>
        </w:rPr>
        <w:t xml:space="preserve">Dayanak </w:t>
      </w:r>
    </w:p>
    <w:p w:rsidR="00CC3981" w:rsidRPr="00CC5EF3" w:rsidRDefault="00CC3981" w:rsidP="00CC3981">
      <w:pPr>
        <w:pStyle w:val="Default"/>
        <w:jc w:val="both"/>
      </w:pPr>
      <w:r w:rsidRPr="00CC5EF3">
        <w:rPr>
          <w:b/>
          <w:bCs/>
        </w:rPr>
        <w:t>MADDE 3</w:t>
      </w:r>
      <w:r w:rsidRPr="00CC5EF3">
        <w:rPr>
          <w:i/>
          <w:iCs/>
        </w:rPr>
        <w:t xml:space="preserve">- </w:t>
      </w:r>
      <w:r w:rsidRPr="00CC5EF3">
        <w:t xml:space="preserve">Bu Talimat, </w:t>
      </w:r>
      <w:proofErr w:type="gramStart"/>
      <w:r w:rsidRPr="00CC5EF3">
        <w:t>07/12/2001</w:t>
      </w:r>
      <w:proofErr w:type="gramEnd"/>
      <w:r w:rsidRPr="00CC5EF3">
        <w:t xml:space="preserve"> tarih ve 24606 sayılı Resmi Gazete’de yayımlanarak yürürlüğe giren Sporcu Lisans, Tescil, Vize ve Transfer Yönetmeliği’ne dayanılarak hazırlanmıştır. </w:t>
      </w:r>
    </w:p>
    <w:p w:rsidR="00CC3981" w:rsidRPr="00CC5EF3" w:rsidRDefault="00CC3981" w:rsidP="00CC3981">
      <w:pPr>
        <w:pStyle w:val="Default"/>
        <w:jc w:val="both"/>
        <w:rPr>
          <w:b/>
          <w:bCs/>
        </w:rPr>
      </w:pPr>
    </w:p>
    <w:p w:rsidR="00CC3981" w:rsidRPr="00CC5EF3" w:rsidRDefault="00CC3981" w:rsidP="00CC3981">
      <w:pPr>
        <w:pStyle w:val="Default"/>
        <w:jc w:val="both"/>
      </w:pPr>
      <w:r w:rsidRPr="00CC5EF3">
        <w:rPr>
          <w:b/>
          <w:bCs/>
        </w:rPr>
        <w:t xml:space="preserve">Tanımlar </w:t>
      </w:r>
    </w:p>
    <w:p w:rsidR="00CC3981" w:rsidRPr="00CC5EF3" w:rsidRDefault="00CC3981" w:rsidP="00CC3981">
      <w:pPr>
        <w:pStyle w:val="Default"/>
        <w:jc w:val="both"/>
      </w:pPr>
      <w:r w:rsidRPr="00CC5EF3">
        <w:rPr>
          <w:b/>
          <w:bCs/>
        </w:rPr>
        <w:t xml:space="preserve">MADDE 4 </w:t>
      </w:r>
      <w:r w:rsidR="009D15EA">
        <w:t>–</w:t>
      </w:r>
      <w:r w:rsidRPr="00CC5EF3">
        <w:t xml:space="preserve"> Bu Talimatta geçen; </w:t>
      </w:r>
    </w:p>
    <w:p w:rsidR="00CC3981" w:rsidRPr="00CC5EF3" w:rsidRDefault="00CC3981" w:rsidP="00CC3981">
      <w:pPr>
        <w:pStyle w:val="Default"/>
        <w:jc w:val="both"/>
        <w:rPr>
          <w:b/>
          <w:bCs/>
        </w:rPr>
      </w:pPr>
    </w:p>
    <w:p w:rsidR="00CC3981" w:rsidRPr="00CC5EF3" w:rsidRDefault="00CC3981" w:rsidP="00CC3981">
      <w:pPr>
        <w:pStyle w:val="Default"/>
        <w:ind w:left="1416"/>
        <w:jc w:val="both"/>
      </w:pPr>
      <w:r w:rsidRPr="00CC5EF3">
        <w:rPr>
          <w:b/>
          <w:bCs/>
        </w:rPr>
        <w:t xml:space="preserve">Genel Müdürlük </w:t>
      </w:r>
      <w:r w:rsidRPr="00CC5EF3">
        <w:rPr>
          <w:b/>
          <w:bCs/>
        </w:rPr>
        <w:tab/>
      </w:r>
      <w:r w:rsidR="0036660F">
        <w:t xml:space="preserve">:Spor </w:t>
      </w:r>
      <w:r w:rsidR="0036660F" w:rsidRPr="00CC5EF3">
        <w:t>Genel Müdürlüğünü</w:t>
      </w:r>
      <w:r w:rsidR="0036660F">
        <w:t xml:space="preserve">,                                                                                                                                                                                                                                       </w:t>
      </w:r>
    </w:p>
    <w:p w:rsidR="00CC3981" w:rsidRPr="00CC5EF3" w:rsidRDefault="00E7317B" w:rsidP="00CC3981">
      <w:pPr>
        <w:pStyle w:val="Default"/>
        <w:ind w:left="1416"/>
        <w:jc w:val="both"/>
      </w:pPr>
      <w:r>
        <w:rPr>
          <w:b/>
          <w:bCs/>
        </w:rPr>
        <w:t xml:space="preserve">Genel Müdür </w:t>
      </w:r>
      <w:r w:rsidR="00CC3981" w:rsidRPr="00CC5EF3">
        <w:rPr>
          <w:b/>
          <w:bCs/>
        </w:rPr>
        <w:tab/>
      </w:r>
      <w:r>
        <w:t>:</w:t>
      </w:r>
      <w:r w:rsidR="00CC3981" w:rsidRPr="00CC5EF3">
        <w:t xml:space="preserve"> Spor Genel Müdürünü, </w:t>
      </w:r>
    </w:p>
    <w:p w:rsidR="00CC3981" w:rsidRPr="00CC5EF3" w:rsidRDefault="00CC3981" w:rsidP="00CC3981">
      <w:pPr>
        <w:pStyle w:val="Default"/>
        <w:ind w:left="1416"/>
        <w:jc w:val="both"/>
      </w:pPr>
      <w:r w:rsidRPr="00CC5EF3">
        <w:rPr>
          <w:b/>
          <w:bCs/>
        </w:rPr>
        <w:t xml:space="preserve">Federasyon </w:t>
      </w:r>
      <w:r w:rsidRPr="00CC5EF3">
        <w:rPr>
          <w:b/>
          <w:bCs/>
        </w:rPr>
        <w:tab/>
      </w:r>
      <w:r w:rsidRPr="00CC5EF3">
        <w:rPr>
          <w:b/>
          <w:bCs/>
        </w:rPr>
        <w:tab/>
      </w:r>
      <w:r w:rsidRPr="00CC5EF3">
        <w:t>:</w:t>
      </w:r>
      <w:r w:rsidR="00D94A96" w:rsidRPr="00CC5EF3">
        <w:t>Türkiye Bocce Bowling ve Dart Federasyonunu,</w:t>
      </w:r>
    </w:p>
    <w:p w:rsidR="00CC3981" w:rsidRPr="00CC5EF3" w:rsidRDefault="00E7317B" w:rsidP="00CC3981">
      <w:pPr>
        <w:pStyle w:val="Default"/>
        <w:ind w:left="1416"/>
        <w:jc w:val="both"/>
      </w:pPr>
      <w:r>
        <w:rPr>
          <w:b/>
          <w:bCs/>
        </w:rPr>
        <w:t xml:space="preserve">İl Müdürlüğü </w:t>
      </w:r>
      <w:r w:rsidR="00CC3981" w:rsidRPr="00CC5EF3">
        <w:rPr>
          <w:b/>
          <w:bCs/>
        </w:rPr>
        <w:tab/>
      </w:r>
      <w:r>
        <w:t xml:space="preserve">:Gençlik Hizmetleri </w:t>
      </w:r>
      <w:r w:rsidR="00CC3981" w:rsidRPr="00CC5EF3">
        <w:t xml:space="preserve">ve Spor İl Müdürlüğünü, </w:t>
      </w:r>
    </w:p>
    <w:p w:rsidR="00CC3981" w:rsidRPr="00CC5EF3" w:rsidRDefault="00CC3981" w:rsidP="00CC3981">
      <w:pPr>
        <w:pStyle w:val="Default"/>
        <w:ind w:left="1416"/>
        <w:jc w:val="both"/>
      </w:pPr>
      <w:r w:rsidRPr="00CC5EF3">
        <w:rPr>
          <w:b/>
          <w:bCs/>
        </w:rPr>
        <w:t xml:space="preserve">İl Müdürü </w:t>
      </w:r>
      <w:r w:rsidRPr="00CC5EF3">
        <w:rPr>
          <w:b/>
          <w:bCs/>
        </w:rPr>
        <w:tab/>
      </w:r>
      <w:r w:rsidRPr="00CC5EF3">
        <w:rPr>
          <w:b/>
          <w:bCs/>
        </w:rPr>
        <w:tab/>
      </w:r>
      <w:r w:rsidR="00E7317B">
        <w:t xml:space="preserve">:Gençlik Hizmetleri </w:t>
      </w:r>
      <w:r w:rsidRPr="00CC5EF3">
        <w:t xml:space="preserve">ve Spor İl Müdürünü, </w:t>
      </w:r>
    </w:p>
    <w:p w:rsidR="00CC3981" w:rsidRPr="00CC5EF3" w:rsidRDefault="00CC3981" w:rsidP="00CC3981">
      <w:pPr>
        <w:pStyle w:val="Default"/>
        <w:ind w:left="3544" w:hanging="2126"/>
        <w:jc w:val="both"/>
      </w:pPr>
      <w:r w:rsidRPr="00CC5EF3">
        <w:rPr>
          <w:b/>
          <w:bCs/>
        </w:rPr>
        <w:t xml:space="preserve">Spor Kulübü </w:t>
      </w:r>
      <w:r w:rsidRPr="00CC5EF3">
        <w:rPr>
          <w:b/>
          <w:bCs/>
        </w:rPr>
        <w:tab/>
      </w:r>
      <w:r w:rsidRPr="00CC5EF3">
        <w:t xml:space="preserve">:Gençlik ve Spor Genel Müdürlüğü tarafından tescil edilmiş spor kulüplerini, </w:t>
      </w:r>
    </w:p>
    <w:p w:rsidR="00CC3981" w:rsidRPr="00CC5EF3" w:rsidRDefault="00CC3981" w:rsidP="00CC3981">
      <w:pPr>
        <w:pStyle w:val="Default"/>
        <w:ind w:left="3544" w:hanging="2126"/>
        <w:jc w:val="both"/>
      </w:pPr>
      <w:r w:rsidRPr="00CC5EF3">
        <w:rPr>
          <w:b/>
          <w:bCs/>
        </w:rPr>
        <w:t xml:space="preserve">Lisans </w:t>
      </w:r>
      <w:r w:rsidRPr="00CC5EF3">
        <w:rPr>
          <w:b/>
          <w:bCs/>
        </w:rPr>
        <w:tab/>
      </w:r>
      <w:r w:rsidRPr="00CC5EF3">
        <w:t>:</w:t>
      </w:r>
      <w:r w:rsidR="00E7317B">
        <w:t xml:space="preserve">Bocce Bowling ve </w:t>
      </w:r>
      <w:proofErr w:type="gramStart"/>
      <w:r w:rsidR="00E7317B">
        <w:t>D</w:t>
      </w:r>
      <w:r w:rsidR="00D94A96" w:rsidRPr="00CC5EF3">
        <w:t xml:space="preserve">art </w:t>
      </w:r>
      <w:r w:rsidRPr="00CC5EF3">
        <w:t xml:space="preserve"> yarışmalarına</w:t>
      </w:r>
      <w:proofErr w:type="gramEnd"/>
      <w:r w:rsidRPr="00CC5EF3">
        <w:t xml:space="preserve"> katılacaklara verilen tasdikli belgeyi, </w:t>
      </w:r>
    </w:p>
    <w:p w:rsidR="00CC3981" w:rsidRPr="00CC5EF3" w:rsidRDefault="00CC3981" w:rsidP="00CC3981">
      <w:pPr>
        <w:pStyle w:val="Default"/>
        <w:ind w:left="3544" w:hanging="2126"/>
        <w:jc w:val="both"/>
      </w:pPr>
      <w:r w:rsidRPr="00CC5EF3">
        <w:rPr>
          <w:b/>
          <w:bCs/>
        </w:rPr>
        <w:t xml:space="preserve">Tescil </w:t>
      </w:r>
      <w:r w:rsidRPr="00CC5EF3">
        <w:rPr>
          <w:b/>
          <w:bCs/>
        </w:rPr>
        <w:tab/>
      </w:r>
      <w:r w:rsidRPr="00CC5EF3">
        <w:t>:</w:t>
      </w:r>
      <w:r w:rsidR="00E7317B">
        <w:t>Bocce Bowling ve D</w:t>
      </w:r>
      <w:r w:rsidR="00D94A96" w:rsidRPr="00CC5EF3">
        <w:t xml:space="preserve">art </w:t>
      </w:r>
      <w:r w:rsidRPr="00CC5EF3">
        <w:t xml:space="preserve">yarışmalarına katılacakların yaptıracağı kayıt işlemini, </w:t>
      </w:r>
    </w:p>
    <w:p w:rsidR="00CC3981" w:rsidRPr="00CC5EF3" w:rsidRDefault="00CC3981" w:rsidP="00CC3981">
      <w:pPr>
        <w:pStyle w:val="Default"/>
        <w:ind w:left="3544" w:hanging="2126"/>
        <w:jc w:val="both"/>
      </w:pPr>
      <w:r w:rsidRPr="00CC5EF3">
        <w:rPr>
          <w:b/>
          <w:bCs/>
        </w:rPr>
        <w:t xml:space="preserve">Vize </w:t>
      </w:r>
      <w:r w:rsidRPr="00CC5EF3">
        <w:rPr>
          <w:b/>
          <w:bCs/>
        </w:rPr>
        <w:tab/>
      </w:r>
      <w:r w:rsidRPr="00CC5EF3">
        <w:t>:</w:t>
      </w:r>
      <w:r w:rsidR="00E7317B">
        <w:t xml:space="preserve">Bocce Bowling ve </w:t>
      </w:r>
      <w:proofErr w:type="gramStart"/>
      <w:r w:rsidR="00E7317B">
        <w:t>D</w:t>
      </w:r>
      <w:r w:rsidR="00D94A96" w:rsidRPr="00CC5EF3">
        <w:t xml:space="preserve">art  </w:t>
      </w:r>
      <w:r w:rsidRPr="00CC5EF3">
        <w:t>yarışmalarına</w:t>
      </w:r>
      <w:proofErr w:type="gramEnd"/>
      <w:r w:rsidRPr="00CC5EF3">
        <w:t xml:space="preserve"> katılabilmek için lisansın her sezon onaylatılması işlemini, </w:t>
      </w:r>
    </w:p>
    <w:p w:rsidR="00CC3981" w:rsidRPr="00CC5EF3" w:rsidRDefault="00CC3981" w:rsidP="00CC3981">
      <w:pPr>
        <w:pStyle w:val="Default"/>
        <w:ind w:left="1416"/>
        <w:jc w:val="both"/>
      </w:pPr>
      <w:r w:rsidRPr="00CC5EF3">
        <w:rPr>
          <w:b/>
          <w:bCs/>
        </w:rPr>
        <w:t xml:space="preserve">Transfer </w:t>
      </w:r>
      <w:r w:rsidRPr="00CC5EF3">
        <w:rPr>
          <w:b/>
          <w:bCs/>
        </w:rPr>
        <w:tab/>
      </w:r>
      <w:r w:rsidRPr="00CC5EF3">
        <w:rPr>
          <w:b/>
          <w:bCs/>
        </w:rPr>
        <w:tab/>
      </w:r>
      <w:r w:rsidRPr="00CC5EF3">
        <w:t xml:space="preserve">:Bir sporcunun kulüp değiştirme işlemlerini, </w:t>
      </w:r>
    </w:p>
    <w:p w:rsidR="00CC3981" w:rsidRPr="00CC5EF3" w:rsidRDefault="00CC3981" w:rsidP="00CC3981">
      <w:pPr>
        <w:pStyle w:val="Default"/>
        <w:ind w:left="3544" w:hanging="2126"/>
        <w:jc w:val="both"/>
      </w:pPr>
      <w:r w:rsidRPr="00CC5EF3">
        <w:rPr>
          <w:b/>
          <w:bCs/>
        </w:rPr>
        <w:t xml:space="preserve">İlişiksiz Belgesi </w:t>
      </w:r>
      <w:r w:rsidRPr="00CC5EF3">
        <w:rPr>
          <w:b/>
          <w:bCs/>
        </w:rPr>
        <w:tab/>
      </w:r>
      <w:r w:rsidRPr="00CC5EF3">
        <w:t xml:space="preserve">:Sporcunun transfer olmadan önceki kulübüyle ilişkisinin kesildiğine dair imzalı ve mühürlü belgeyi, </w:t>
      </w:r>
    </w:p>
    <w:p w:rsidR="00CC3981" w:rsidRPr="00CC5EF3" w:rsidRDefault="00CC3981" w:rsidP="00CC3981">
      <w:pPr>
        <w:pStyle w:val="Default"/>
        <w:jc w:val="center"/>
        <w:rPr>
          <w:b/>
          <w:bCs/>
        </w:rPr>
      </w:pPr>
    </w:p>
    <w:p w:rsidR="00CC3981" w:rsidRPr="00CC5EF3" w:rsidRDefault="00CC3981" w:rsidP="00CC3981">
      <w:pPr>
        <w:pStyle w:val="Default"/>
        <w:jc w:val="center"/>
        <w:rPr>
          <w:b/>
          <w:bCs/>
        </w:rPr>
      </w:pPr>
    </w:p>
    <w:p w:rsidR="00CC3981" w:rsidRPr="00CC5EF3" w:rsidRDefault="00CC3981" w:rsidP="00CC3981">
      <w:pPr>
        <w:pStyle w:val="Default"/>
        <w:jc w:val="center"/>
        <w:rPr>
          <w:b/>
          <w:bCs/>
        </w:rPr>
      </w:pPr>
    </w:p>
    <w:p w:rsidR="00CC3981" w:rsidRPr="00CC5EF3" w:rsidRDefault="00CC3981" w:rsidP="00CC3981">
      <w:pPr>
        <w:pStyle w:val="Default"/>
        <w:jc w:val="center"/>
      </w:pPr>
      <w:r w:rsidRPr="00CC5EF3">
        <w:rPr>
          <w:b/>
          <w:bCs/>
        </w:rPr>
        <w:lastRenderedPageBreak/>
        <w:t>İKİNCİ BÖLÜM</w:t>
      </w:r>
    </w:p>
    <w:p w:rsidR="00CC3981" w:rsidRPr="00CC5EF3" w:rsidRDefault="00CC3981" w:rsidP="00CC3981">
      <w:pPr>
        <w:pStyle w:val="Default"/>
        <w:jc w:val="center"/>
        <w:rPr>
          <w:b/>
          <w:bCs/>
        </w:rPr>
      </w:pPr>
      <w:r w:rsidRPr="00CC5EF3">
        <w:rPr>
          <w:b/>
          <w:bCs/>
        </w:rPr>
        <w:t>Esas Hükümler</w:t>
      </w:r>
    </w:p>
    <w:p w:rsidR="00CC3981" w:rsidRPr="00CC5EF3" w:rsidRDefault="00CC3981" w:rsidP="00CC3981">
      <w:pPr>
        <w:pStyle w:val="Default"/>
        <w:jc w:val="both"/>
      </w:pPr>
    </w:p>
    <w:p w:rsidR="00CC3981" w:rsidRPr="00CC5EF3" w:rsidRDefault="00CC3981" w:rsidP="00CC3981">
      <w:pPr>
        <w:pStyle w:val="Default"/>
        <w:jc w:val="both"/>
      </w:pPr>
      <w:r w:rsidRPr="00CC5EF3">
        <w:rPr>
          <w:b/>
          <w:bCs/>
        </w:rPr>
        <w:t xml:space="preserve">Yurt Dışından Gelen T.C Vatandaşı Sporcular </w:t>
      </w:r>
    </w:p>
    <w:p w:rsidR="00CC3981" w:rsidRPr="00CC5EF3" w:rsidRDefault="00940CCB" w:rsidP="00CC3981">
      <w:pPr>
        <w:pStyle w:val="Default"/>
        <w:jc w:val="both"/>
      </w:pPr>
      <w:r>
        <w:rPr>
          <w:b/>
          <w:bCs/>
        </w:rPr>
        <w:t>MADDE 5-</w:t>
      </w:r>
      <w:r w:rsidR="00CC3981" w:rsidRPr="00CC5EF3">
        <w:t xml:space="preserve">Yurt dışında her hangi bir spor kulübünde lisansı olan sporcuların, Türkiye’deki bir spor kulübüne tescil, vize ve transfer işlemi, geldiği ülkede bağlı bulunduğu federasyondan veya yetkili mercilerden izin almak ve ilişiğini kesmek şartıyla Sporcu Tescil, Vize ve Transfer Yönetmeliği hükümleri çerçevesinde yapılır. </w:t>
      </w:r>
    </w:p>
    <w:p w:rsidR="00CC3981" w:rsidRPr="00CC5EF3" w:rsidRDefault="00CC3981" w:rsidP="00CC3981">
      <w:pPr>
        <w:pStyle w:val="Default"/>
        <w:jc w:val="both"/>
      </w:pPr>
    </w:p>
    <w:p w:rsidR="00CC3981" w:rsidRPr="00CC5EF3" w:rsidRDefault="00CC3981" w:rsidP="00CC3981">
      <w:pPr>
        <w:pStyle w:val="Default"/>
        <w:jc w:val="both"/>
      </w:pPr>
      <w:r w:rsidRPr="00CC5EF3">
        <w:rPr>
          <w:b/>
          <w:bCs/>
        </w:rPr>
        <w:t xml:space="preserve">Kuzey Kıbrıs Türk Cumhuriyeti Vatandaşı Sporcular </w:t>
      </w:r>
    </w:p>
    <w:p w:rsidR="00CC3981" w:rsidRPr="00CC5EF3" w:rsidRDefault="00940CCB" w:rsidP="00CC3981">
      <w:pPr>
        <w:pStyle w:val="Default"/>
        <w:jc w:val="both"/>
      </w:pPr>
      <w:r>
        <w:rPr>
          <w:b/>
          <w:bCs/>
        </w:rPr>
        <w:t>MADDE 6-</w:t>
      </w:r>
      <w:r w:rsidR="00CC3981" w:rsidRPr="00CC5EF3">
        <w:t xml:space="preserve">K.K.T.C vatandaşı sporcuların tescil, vize ve transfer işlemleri Türk vatandaşlarının yararlandığı haklardan aynen yararlanma esaslarına göre yapılır. Ancak, bu sporcular K.K.T.C de bağlı bulundukları federasyondan veya izin vermeye yetkili mercilerden izin almak zorundadırlar. </w:t>
      </w:r>
    </w:p>
    <w:p w:rsidR="00CC3981" w:rsidRPr="00CC5EF3" w:rsidRDefault="00CC3981" w:rsidP="00CC3981">
      <w:pPr>
        <w:pStyle w:val="Default"/>
        <w:jc w:val="both"/>
        <w:rPr>
          <w:b/>
          <w:bCs/>
        </w:rPr>
      </w:pPr>
    </w:p>
    <w:p w:rsidR="00CC3981" w:rsidRPr="00CC5EF3" w:rsidRDefault="00CC3981" w:rsidP="00CC3981">
      <w:pPr>
        <w:pStyle w:val="Default"/>
        <w:jc w:val="both"/>
      </w:pPr>
      <w:r w:rsidRPr="00CC5EF3">
        <w:rPr>
          <w:b/>
          <w:bCs/>
        </w:rPr>
        <w:t xml:space="preserve">Yabancı Uyruklu Sporcuların Tescil, Vize ve Transfer İşlemleri </w:t>
      </w:r>
    </w:p>
    <w:p w:rsidR="00CC3981" w:rsidRPr="00CC5EF3" w:rsidRDefault="00940CCB" w:rsidP="00CC3981">
      <w:pPr>
        <w:pStyle w:val="Default"/>
        <w:jc w:val="both"/>
      </w:pPr>
      <w:r>
        <w:rPr>
          <w:b/>
          <w:bCs/>
        </w:rPr>
        <w:t>MADDE 7-</w:t>
      </w:r>
      <w:r w:rsidR="00365EFE">
        <w:rPr>
          <w:b/>
          <w:bCs/>
        </w:rPr>
        <w:t>(1)</w:t>
      </w:r>
      <w:r w:rsidR="00CC3981" w:rsidRPr="00CC5EF3">
        <w:t xml:space="preserve"> Ülkemizde tescil, vize ve transfer işlemi yapacak yabancı uyruklu sporcularla ilgili yapılacak işlemler; </w:t>
      </w:r>
    </w:p>
    <w:p w:rsidR="00CC3981" w:rsidRPr="00CC5EF3" w:rsidRDefault="00CC3981" w:rsidP="00CC3981">
      <w:pPr>
        <w:pStyle w:val="Default"/>
        <w:jc w:val="both"/>
      </w:pPr>
      <w:r w:rsidRPr="00CC5EF3">
        <w:rPr>
          <w:b/>
          <w:bCs/>
        </w:rPr>
        <w:t xml:space="preserve">a) </w:t>
      </w:r>
      <w:r w:rsidRPr="00CC5EF3">
        <w:t xml:space="preserve">Kulüpler, bir sezonda, bayanlarda üç (3) ve erkeklerde üç (3) yabancı sporcu ile tescil, vize ve transfer işlemi yapabilirler. </w:t>
      </w:r>
    </w:p>
    <w:p w:rsidR="004B2C32" w:rsidRDefault="00CC3981" w:rsidP="00CC3981">
      <w:pPr>
        <w:pStyle w:val="Default"/>
        <w:jc w:val="both"/>
      </w:pPr>
      <w:r w:rsidRPr="00CC5EF3">
        <w:rPr>
          <w:b/>
          <w:bCs/>
        </w:rPr>
        <w:t xml:space="preserve">b) </w:t>
      </w:r>
      <w:r w:rsidRPr="00CC5EF3">
        <w:t xml:space="preserve">Kulüpler, her yabancı sporcu için transfer sezonundan 30 gün önce Yönetim Kurulunca </w:t>
      </w:r>
    </w:p>
    <w:p w:rsidR="00CC3981" w:rsidRPr="00CC5EF3" w:rsidRDefault="00CC3981" w:rsidP="00CC3981">
      <w:pPr>
        <w:pStyle w:val="Default"/>
        <w:jc w:val="both"/>
      </w:pPr>
      <w:bookmarkStart w:id="0" w:name="_GoBack"/>
      <w:bookmarkEnd w:id="0"/>
      <w:proofErr w:type="gramStart"/>
      <w:r w:rsidRPr="00CC5EF3">
        <w:t>belirlenen</w:t>
      </w:r>
      <w:proofErr w:type="gramEnd"/>
      <w:r w:rsidRPr="00CC5EF3">
        <w:t xml:space="preserve"> Federasyon katkı payını Federasyon</w:t>
      </w:r>
      <w:r w:rsidR="004C3414">
        <w:t xml:space="preserve"> hesabına yatı</w:t>
      </w:r>
      <w:r w:rsidRPr="00CC5EF3">
        <w:t>r</w:t>
      </w:r>
      <w:r w:rsidR="004C3414">
        <w:t>dığına dair belge</w:t>
      </w:r>
      <w:r w:rsidRPr="00CC5EF3">
        <w:t xml:space="preserve">. </w:t>
      </w:r>
    </w:p>
    <w:p w:rsidR="00CC3981" w:rsidRPr="00CC5EF3" w:rsidRDefault="004C3414" w:rsidP="00CC3981">
      <w:pPr>
        <w:pStyle w:val="Default"/>
        <w:jc w:val="both"/>
      </w:pPr>
      <w:r>
        <w:rPr>
          <w:b/>
          <w:bCs/>
        </w:rPr>
        <w:t>c</w:t>
      </w:r>
      <w:r w:rsidR="00CC3981" w:rsidRPr="00CC5EF3">
        <w:rPr>
          <w:b/>
          <w:bCs/>
        </w:rPr>
        <w:t xml:space="preserve">) </w:t>
      </w:r>
      <w:r w:rsidR="00CC3981" w:rsidRPr="00CC5EF3">
        <w:t>Yabancı uyruklu sporcu ile kulübü arasında sözleşme ve diğer işlemleri tamamlandıktan sonra Federasyonun uygun görüşünün bağlı bulunduğu valilik ve gençlik</w:t>
      </w:r>
      <w:r w:rsidR="0039301C">
        <w:t xml:space="preserve"> hizmetleri</w:t>
      </w:r>
      <w:r w:rsidR="00CC3981" w:rsidRPr="00CC5EF3">
        <w:t xml:space="preserve"> ve spor il müdürlüğüne bildirilmesi üzerine ikamet izni alındıktan sonra il müdürlüklerince lisans işlemleri yapılır. </w:t>
      </w:r>
    </w:p>
    <w:p w:rsidR="00CC3981" w:rsidRPr="00CC5EF3" w:rsidRDefault="004C3414" w:rsidP="00CC3981">
      <w:pPr>
        <w:pStyle w:val="Default"/>
        <w:jc w:val="both"/>
      </w:pPr>
      <w:r>
        <w:rPr>
          <w:b/>
          <w:bCs/>
        </w:rPr>
        <w:t>ç</w:t>
      </w:r>
      <w:r w:rsidR="00CC3981" w:rsidRPr="00CC5EF3">
        <w:rPr>
          <w:b/>
          <w:bCs/>
        </w:rPr>
        <w:t xml:space="preserve">) </w:t>
      </w:r>
      <w:r w:rsidR="00CC3981" w:rsidRPr="00CC5EF3">
        <w:t xml:space="preserve">Türkiye’de bir spor kulübüne gelen yabancı uyruklu sporcunun yine Türkiye’de yapacağı tescil, vize ve transfer işlemleri Sporcu Lisans, Tescil, Vize ve Transfer Yönetmeliği ve Talimat çerçevesinde yapılır. </w:t>
      </w:r>
    </w:p>
    <w:p w:rsidR="00CC3981" w:rsidRPr="00CC5EF3" w:rsidRDefault="00CC3981" w:rsidP="00CC3981">
      <w:pPr>
        <w:pStyle w:val="Default"/>
        <w:jc w:val="both"/>
      </w:pPr>
      <w:r w:rsidRPr="00CC5EF3">
        <w:rPr>
          <w:b/>
          <w:bCs/>
        </w:rPr>
        <w:t xml:space="preserve">(2) </w:t>
      </w:r>
      <w:r w:rsidRPr="00CC5EF3">
        <w:t xml:space="preserve">Lisans almak için müracaat eden yabancı sporcular Yönetmelikte istenen belgeler dışında; </w:t>
      </w:r>
    </w:p>
    <w:p w:rsidR="00CC3981" w:rsidRPr="00CC5EF3" w:rsidRDefault="00CC3981" w:rsidP="00CC3981">
      <w:pPr>
        <w:pStyle w:val="Default"/>
        <w:jc w:val="both"/>
      </w:pPr>
      <w:r w:rsidRPr="00CC5EF3">
        <w:rPr>
          <w:b/>
        </w:rPr>
        <w:t>a)</w:t>
      </w:r>
      <w:r w:rsidRPr="00CC5EF3">
        <w:t xml:space="preserve"> Sporcunun kulüp ile yapacağı sözleşmenin Federasyon tarafından tasdikli sureti, </w:t>
      </w:r>
    </w:p>
    <w:p w:rsidR="00CC3981" w:rsidRPr="00CC5EF3" w:rsidRDefault="00CC3981" w:rsidP="00CC3981">
      <w:pPr>
        <w:pStyle w:val="Default"/>
        <w:jc w:val="both"/>
      </w:pPr>
      <w:r w:rsidRPr="00CC5EF3">
        <w:rPr>
          <w:b/>
        </w:rPr>
        <w:t>b)</w:t>
      </w:r>
      <w:r w:rsidRPr="00CC5EF3">
        <w:t xml:space="preserve"> Sporcu tescil, vize ve transfer işlemlerinde ve kulüp adına sözleşme imzalamaya yönetim kurulunca yetkili kılınan kişi veya kişilerin isimlerinin belirtildiği ve imza </w:t>
      </w:r>
      <w:proofErr w:type="spellStart"/>
      <w:r w:rsidRPr="00CC5EF3">
        <w:t>sirküsü</w:t>
      </w:r>
      <w:proofErr w:type="spellEnd"/>
      <w:r w:rsidRPr="00CC5EF3">
        <w:t xml:space="preserve"> örneklerinin yer aldığı aslı gibidir onaylı yetki belgesi fotokopisi, </w:t>
      </w:r>
    </w:p>
    <w:p w:rsidR="00CC3981" w:rsidRPr="00CC5EF3" w:rsidRDefault="00CC3981" w:rsidP="00CC3981">
      <w:pPr>
        <w:pStyle w:val="Default"/>
        <w:jc w:val="both"/>
      </w:pPr>
      <w:r w:rsidRPr="00CC5EF3">
        <w:rPr>
          <w:b/>
        </w:rPr>
        <w:t>c)</w:t>
      </w:r>
      <w:r w:rsidRPr="00CC5EF3">
        <w:t xml:space="preserve"> Kulüp tarafından sporcu lisans tescil, vize ve transfer işlemlerinde sözleşme imzalamaya yetkilendirilmiş idarecileri gösteren kararın onaylı fotokopisi, </w:t>
      </w:r>
    </w:p>
    <w:p w:rsidR="00CC3981" w:rsidRPr="00CC5EF3" w:rsidRDefault="00CC3981" w:rsidP="00CC3981">
      <w:pPr>
        <w:pStyle w:val="Default"/>
        <w:jc w:val="both"/>
      </w:pPr>
      <w:r w:rsidRPr="00CC5EF3">
        <w:rPr>
          <w:b/>
        </w:rPr>
        <w:t>ç)</w:t>
      </w:r>
      <w:r w:rsidRPr="00CC5EF3">
        <w:t xml:space="preserve"> Federasyona tasdik edilmek üzere ibraz edilen sözleşmeyi imzalamış bulunan sporcunun, sözleşme dönemi tarihleri içerisinde hazırlanmış imza sirküleri, </w:t>
      </w:r>
    </w:p>
    <w:p w:rsidR="00CC3981" w:rsidRPr="00CC5EF3" w:rsidRDefault="00CC3981" w:rsidP="00CC3981">
      <w:pPr>
        <w:pStyle w:val="Default"/>
        <w:jc w:val="both"/>
      </w:pPr>
      <w:r w:rsidRPr="00CC5EF3">
        <w:rPr>
          <w:b/>
        </w:rPr>
        <w:t>d)</w:t>
      </w:r>
      <w:r w:rsidRPr="00CC5EF3">
        <w:t xml:space="preserve"> Pasaport fotokopisi (aslının federasyonca görüldükten sonra tasdiki), </w:t>
      </w:r>
    </w:p>
    <w:p w:rsidR="00CC3981" w:rsidRPr="00CC5EF3" w:rsidRDefault="00CC3981" w:rsidP="00CC3981">
      <w:pPr>
        <w:pStyle w:val="Default"/>
        <w:jc w:val="both"/>
      </w:pPr>
      <w:r w:rsidRPr="00CC5EF3">
        <w:rPr>
          <w:b/>
        </w:rPr>
        <w:t>e)</w:t>
      </w:r>
      <w:r w:rsidR="0039301C">
        <w:t xml:space="preserve"> Sporcunun geldiği ülke </w:t>
      </w:r>
      <w:r w:rsidRPr="00CC5EF3">
        <w:t xml:space="preserve">Federasyonundan aldığı izin belgesinin yeminli tercüman bürosunda yapılmış Türkçe çevirisi,  </w:t>
      </w:r>
    </w:p>
    <w:p w:rsidR="00CC3981" w:rsidRPr="00CC5EF3" w:rsidRDefault="00CC3981" w:rsidP="00CC3981">
      <w:pPr>
        <w:pStyle w:val="Default"/>
        <w:jc w:val="both"/>
      </w:pPr>
      <w:r w:rsidRPr="00CC5EF3">
        <w:rPr>
          <w:b/>
          <w:bCs/>
        </w:rPr>
        <w:t xml:space="preserve">(3) </w:t>
      </w:r>
      <w:r w:rsidRPr="00CC5EF3">
        <w:t xml:space="preserve">Birden fazla vatandaşlık hakkına sahip sporcular, ( K.K.T.C vatandaşı olan çift uyruklu sporcular dâhil ) ilk sözleşme veya lisans işlemi yaptığı dönemde hangi vatandaşlığını kullanmak istediğini noter kanalıyla beyan ederler. Bu tarihten itibaren federasyon nezdinde ki tüm işlemleri bu beyanları doğrultusunda yapılır. Hiçbir şekilde değişiklik yapılmaz. Ancak, ilk lisans işlemi yaptırdığı tarihten sonra birden fazla vatandaşlık hakkı kazanan sporcular, ilgili ülkenin vatandaşlık hakkını gösteren belgelerle birlikte federasyon nezdindeki işlemlerini hangi vatandaşlığa bağlı olarak yapacaklarını takip eden ilk sezon döneminden önce noter kanalıyla yazılı olarak bildirirler. </w:t>
      </w:r>
    </w:p>
    <w:p w:rsidR="00CC3981" w:rsidRPr="00CC5EF3" w:rsidRDefault="00CC3981" w:rsidP="00CC3981">
      <w:pPr>
        <w:pStyle w:val="Default"/>
        <w:jc w:val="both"/>
      </w:pPr>
      <w:r w:rsidRPr="00CC5EF3">
        <w:rPr>
          <w:b/>
          <w:bCs/>
        </w:rPr>
        <w:lastRenderedPageBreak/>
        <w:t xml:space="preserve">(4) </w:t>
      </w:r>
      <w:r w:rsidRPr="00CC5EF3">
        <w:t xml:space="preserve">T.C vatandaşlığına haiz çift uyruklu sporcular, Türk sporculara tanınan hakların tümüne sahiptirler. T.C vatandaşı statüsünde yarıştırılırlar. </w:t>
      </w:r>
    </w:p>
    <w:p w:rsidR="00CC3981" w:rsidRPr="00CC5EF3" w:rsidRDefault="00CC3981" w:rsidP="00CC3981">
      <w:pPr>
        <w:pStyle w:val="Default"/>
        <w:jc w:val="both"/>
      </w:pPr>
      <w:r w:rsidRPr="00CC5EF3">
        <w:rPr>
          <w:b/>
          <w:bCs/>
        </w:rPr>
        <w:t xml:space="preserve">(5) </w:t>
      </w:r>
      <w:r w:rsidRPr="00CC5EF3">
        <w:t xml:space="preserve">Başka ülkede lisanslı olup, Ülkemizde izinsiz olarak lisans işlemini yaptıran veya Ülkemizde lisanslı olup başka bir ülkede lisans çıkaran ve faaliyetlere katılan sporcuların tescilleri iptal edilir. Bu sporculara ülkemizde bir yıla kadar lisans verilmez. Ayrıca sporcuların durumları uluslar arası federasyona bildirilir. </w:t>
      </w:r>
    </w:p>
    <w:p w:rsidR="00CC3981" w:rsidRPr="00CC5EF3" w:rsidRDefault="00CC3981" w:rsidP="00CC3981">
      <w:pPr>
        <w:pStyle w:val="Default"/>
        <w:jc w:val="both"/>
      </w:pPr>
      <w:r w:rsidRPr="00CC5EF3">
        <w:rPr>
          <w:b/>
        </w:rPr>
        <w:t>(6)</w:t>
      </w:r>
      <w:r w:rsidRPr="00CC5EF3">
        <w:t xml:space="preserve"> Yabancı uyruklu sporcuların transfer işlemleri 01 Kasım tarihinde başlar, 30 Nisan tarihinde mesai bitiminde sona erer. </w:t>
      </w:r>
    </w:p>
    <w:p w:rsidR="00CC3981" w:rsidRPr="00CC5EF3" w:rsidRDefault="00CC3981" w:rsidP="00CC3981">
      <w:pPr>
        <w:pStyle w:val="Default"/>
        <w:jc w:val="both"/>
        <w:rPr>
          <w:b/>
          <w:bCs/>
        </w:rPr>
      </w:pPr>
    </w:p>
    <w:p w:rsidR="00CC3981" w:rsidRPr="00CC5EF3" w:rsidRDefault="00CC3981" w:rsidP="00CC3981">
      <w:pPr>
        <w:pStyle w:val="Default"/>
        <w:jc w:val="both"/>
      </w:pPr>
      <w:r w:rsidRPr="00CC5EF3">
        <w:rPr>
          <w:b/>
          <w:bCs/>
        </w:rPr>
        <w:t xml:space="preserve">İlişiksiz Belgesi Bedeli </w:t>
      </w:r>
    </w:p>
    <w:p w:rsidR="00DD46FC" w:rsidRDefault="00CC3981" w:rsidP="00CC3981">
      <w:pPr>
        <w:pStyle w:val="Default"/>
        <w:jc w:val="both"/>
      </w:pPr>
      <w:r w:rsidRPr="00CC5EF3">
        <w:rPr>
          <w:b/>
          <w:bCs/>
        </w:rPr>
        <w:t>MADDE 8</w:t>
      </w:r>
      <w:r w:rsidR="00940CCB">
        <w:t>-</w:t>
      </w:r>
      <w:r w:rsidRPr="00CC5EF3">
        <w:t xml:space="preserve"> Sporcuların kulüplerinden alacakları ilişiksiz be</w:t>
      </w:r>
      <w:r w:rsidR="00460526">
        <w:t xml:space="preserve">lgesi bedeli </w:t>
      </w:r>
      <w:proofErr w:type="gramStart"/>
      <w:r w:rsidR="00460526">
        <w:t>100.00</w:t>
      </w:r>
      <w:proofErr w:type="gramEnd"/>
      <w:r w:rsidR="00460526">
        <w:t xml:space="preserve"> (yüz) TL</w:t>
      </w:r>
      <w:r w:rsidR="00F81E51">
        <w:t>’</w:t>
      </w:r>
      <w:r w:rsidR="00460526">
        <w:t>dir.</w:t>
      </w:r>
    </w:p>
    <w:p w:rsidR="00CA4DEE" w:rsidRDefault="00CA4DEE" w:rsidP="00CC3981">
      <w:pPr>
        <w:pStyle w:val="Default"/>
        <w:jc w:val="both"/>
      </w:pPr>
    </w:p>
    <w:p w:rsidR="00460526" w:rsidRPr="00CC5EF3" w:rsidRDefault="00460526" w:rsidP="00CC3981">
      <w:pPr>
        <w:pStyle w:val="Default"/>
        <w:jc w:val="both"/>
      </w:pPr>
    </w:p>
    <w:p w:rsidR="000310EF" w:rsidRDefault="000310EF" w:rsidP="00D94A96">
      <w:pPr>
        <w:pStyle w:val="Default"/>
        <w:jc w:val="both"/>
        <w:rPr>
          <w:b/>
          <w:bCs/>
        </w:rPr>
      </w:pPr>
    </w:p>
    <w:p w:rsidR="00D94A96" w:rsidRPr="00CC5EF3" w:rsidRDefault="009E6DB6" w:rsidP="00D94A96">
      <w:pPr>
        <w:pStyle w:val="Default"/>
        <w:jc w:val="both"/>
        <w:rPr>
          <w:color w:val="FF0000"/>
        </w:rPr>
      </w:pPr>
      <w:r>
        <w:rPr>
          <w:b/>
          <w:bCs/>
        </w:rPr>
        <w:t xml:space="preserve">MADDE </w:t>
      </w:r>
      <w:r w:rsidR="00D94A96" w:rsidRPr="00CC5EF3">
        <w:rPr>
          <w:b/>
          <w:bCs/>
        </w:rPr>
        <w:t xml:space="preserve">9- </w:t>
      </w:r>
    </w:p>
    <w:p w:rsidR="00CC3981" w:rsidRPr="00CC5EF3" w:rsidRDefault="00CC3981" w:rsidP="00CC3981">
      <w:pPr>
        <w:pStyle w:val="Default"/>
        <w:jc w:val="both"/>
        <w:rPr>
          <w:b/>
          <w:bCs/>
        </w:rPr>
      </w:pPr>
    </w:p>
    <w:p w:rsidR="00C44B51" w:rsidRPr="00C44B51" w:rsidRDefault="00C44B51" w:rsidP="00C44B51">
      <w:pPr>
        <w:ind w:left="708"/>
        <w:jc w:val="center"/>
        <w:rPr>
          <w:rFonts w:ascii="Times New Roman" w:hAnsi="Times New Roman"/>
          <w:b/>
          <w:sz w:val="24"/>
          <w:szCs w:val="24"/>
        </w:rPr>
      </w:pPr>
      <w:r w:rsidRPr="00C44B51">
        <w:rPr>
          <w:rFonts w:ascii="Times New Roman" w:hAnsi="Times New Roman"/>
          <w:b/>
          <w:sz w:val="24"/>
          <w:szCs w:val="24"/>
        </w:rPr>
        <w:t>TESCİL SÜRELERİ, YAŞ SINIRLARI, ASGARİ LİSANS ÇIKARMA YAŞLARI,VİZE VE SEZON BAŞLANGIÇ VE BİTİŞ TARİHLERİ</w:t>
      </w:r>
    </w:p>
    <w:p w:rsidR="00C44B51" w:rsidRPr="00C44B51" w:rsidRDefault="00C44B51" w:rsidP="00C44B51">
      <w:pPr>
        <w:rPr>
          <w:rFonts w:ascii="Times New Roman" w:hAnsi="Times New Roman"/>
          <w:sz w:val="24"/>
          <w:szCs w:val="24"/>
        </w:rPr>
      </w:pPr>
    </w:p>
    <w:tbl>
      <w:tblPr>
        <w:tblW w:w="8505" w:type="dxa"/>
        <w:jc w:val="center"/>
        <w:tblBorders>
          <w:top w:val="single" w:sz="6" w:space="0" w:color="000000"/>
          <w:left w:val="single" w:sz="6" w:space="0" w:color="000000"/>
          <w:bottom w:val="single" w:sz="6" w:space="0" w:color="000000"/>
          <w:right w:val="single" w:sz="6" w:space="0" w:color="000000"/>
        </w:tblBorders>
        <w:tblCellMar>
          <w:left w:w="70" w:type="dxa"/>
          <w:right w:w="70" w:type="dxa"/>
        </w:tblCellMar>
        <w:tblLook w:val="04A0"/>
      </w:tblPr>
      <w:tblGrid>
        <w:gridCol w:w="1620"/>
        <w:gridCol w:w="967"/>
        <w:gridCol w:w="781"/>
        <w:gridCol w:w="794"/>
        <w:gridCol w:w="781"/>
        <w:gridCol w:w="794"/>
        <w:gridCol w:w="1332"/>
        <w:gridCol w:w="1436"/>
      </w:tblGrid>
      <w:tr w:rsidR="00C44B51" w:rsidRPr="00C44B51" w:rsidTr="00B43213">
        <w:trPr>
          <w:trHeight w:val="20"/>
          <w:jc w:val="center"/>
        </w:trPr>
        <w:tc>
          <w:tcPr>
            <w:tcW w:w="1501" w:type="dxa"/>
            <w:vMerge w:val="restart"/>
            <w:tcBorders>
              <w:top w:val="single" w:sz="6" w:space="0" w:color="000000"/>
              <w:left w:val="single" w:sz="6" w:space="0" w:color="000000"/>
              <w:bottom w:val="single" w:sz="6" w:space="0" w:color="000000"/>
              <w:right w:val="single" w:sz="6" w:space="0" w:color="000000"/>
            </w:tcBorders>
            <w:vAlign w:val="center"/>
            <w:hideMark/>
          </w:tcPr>
          <w:p w:rsidR="00C44B51" w:rsidRPr="00C44B51" w:rsidRDefault="00C44B51" w:rsidP="00B43213">
            <w:pPr>
              <w:spacing w:line="20" w:lineRule="atLeast"/>
              <w:jc w:val="center"/>
              <w:rPr>
                <w:rFonts w:ascii="Times New Roman" w:hAnsi="Times New Roman"/>
                <w:b/>
                <w:bCs/>
                <w:sz w:val="24"/>
                <w:szCs w:val="24"/>
              </w:rPr>
            </w:pPr>
            <w:r w:rsidRPr="00C44B51">
              <w:rPr>
                <w:rFonts w:ascii="Times New Roman" w:hAnsi="Times New Roman"/>
                <w:b/>
                <w:bCs/>
                <w:sz w:val="24"/>
                <w:szCs w:val="24"/>
              </w:rPr>
              <w:t>Federasyonlar</w:t>
            </w:r>
          </w:p>
        </w:tc>
        <w:tc>
          <w:tcPr>
            <w:tcW w:w="900" w:type="dxa"/>
            <w:vMerge w:val="restart"/>
            <w:tcBorders>
              <w:top w:val="single" w:sz="6" w:space="0" w:color="000000"/>
              <w:left w:val="single" w:sz="6" w:space="0" w:color="000000"/>
              <w:bottom w:val="single" w:sz="6" w:space="0" w:color="000000"/>
              <w:right w:val="single" w:sz="6" w:space="0" w:color="000000"/>
            </w:tcBorders>
            <w:vAlign w:val="center"/>
            <w:hideMark/>
          </w:tcPr>
          <w:p w:rsidR="00C44B51" w:rsidRPr="00C44B51" w:rsidRDefault="00C44B51" w:rsidP="00B43213">
            <w:pPr>
              <w:spacing w:line="20" w:lineRule="atLeast"/>
              <w:jc w:val="center"/>
              <w:rPr>
                <w:rFonts w:ascii="Times New Roman" w:hAnsi="Times New Roman"/>
                <w:b/>
                <w:bCs/>
                <w:sz w:val="24"/>
                <w:szCs w:val="24"/>
              </w:rPr>
            </w:pPr>
            <w:r w:rsidRPr="00C44B51">
              <w:rPr>
                <w:rFonts w:ascii="Times New Roman" w:hAnsi="Times New Roman"/>
                <w:b/>
                <w:bCs/>
                <w:sz w:val="24"/>
                <w:szCs w:val="24"/>
              </w:rPr>
              <w:t>Tescil Süreleri</w:t>
            </w:r>
          </w:p>
        </w:tc>
        <w:tc>
          <w:tcPr>
            <w:tcW w:w="1468" w:type="dxa"/>
            <w:gridSpan w:val="2"/>
            <w:tcBorders>
              <w:top w:val="single" w:sz="6" w:space="0" w:color="000000"/>
              <w:left w:val="single" w:sz="6" w:space="0" w:color="000000"/>
              <w:bottom w:val="single" w:sz="6" w:space="0" w:color="000000"/>
              <w:right w:val="single" w:sz="6" w:space="0" w:color="000000"/>
            </w:tcBorders>
            <w:vAlign w:val="center"/>
            <w:hideMark/>
          </w:tcPr>
          <w:p w:rsidR="00C44B51" w:rsidRPr="00C44B51" w:rsidRDefault="00C44B51" w:rsidP="00B43213">
            <w:pPr>
              <w:spacing w:line="240" w:lineRule="exact"/>
              <w:jc w:val="center"/>
              <w:rPr>
                <w:rFonts w:ascii="Times New Roman" w:hAnsi="Times New Roman"/>
                <w:b/>
                <w:bCs/>
                <w:sz w:val="24"/>
                <w:szCs w:val="24"/>
              </w:rPr>
            </w:pPr>
            <w:r w:rsidRPr="00C44B51">
              <w:rPr>
                <w:rFonts w:ascii="Times New Roman" w:hAnsi="Times New Roman"/>
                <w:b/>
                <w:bCs/>
                <w:sz w:val="24"/>
                <w:szCs w:val="24"/>
              </w:rPr>
              <w:t>Serbest Transferde</w:t>
            </w:r>
          </w:p>
          <w:p w:rsidR="00C44B51" w:rsidRPr="00C44B51" w:rsidRDefault="00C44B51" w:rsidP="00B43213">
            <w:pPr>
              <w:keepNext/>
              <w:spacing w:line="20" w:lineRule="atLeast"/>
              <w:jc w:val="center"/>
              <w:outlineLvl w:val="3"/>
              <w:rPr>
                <w:rFonts w:ascii="Times New Roman" w:hAnsi="Times New Roman"/>
                <w:b/>
                <w:bCs/>
                <w:sz w:val="24"/>
                <w:szCs w:val="24"/>
              </w:rPr>
            </w:pPr>
            <w:r w:rsidRPr="00C44B51">
              <w:rPr>
                <w:rFonts w:ascii="Times New Roman" w:hAnsi="Times New Roman"/>
                <w:b/>
                <w:bCs/>
                <w:sz w:val="24"/>
                <w:szCs w:val="24"/>
              </w:rPr>
              <w:t>Yaş Sınırları</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44B51" w:rsidRPr="00C44B51" w:rsidRDefault="00C44B51" w:rsidP="00B43213">
            <w:pPr>
              <w:spacing w:line="240" w:lineRule="exact"/>
              <w:jc w:val="center"/>
              <w:rPr>
                <w:rFonts w:ascii="Times New Roman" w:hAnsi="Times New Roman"/>
                <w:b/>
                <w:bCs/>
                <w:sz w:val="24"/>
                <w:szCs w:val="24"/>
              </w:rPr>
            </w:pPr>
            <w:r w:rsidRPr="00C44B51">
              <w:rPr>
                <w:rFonts w:ascii="Times New Roman" w:hAnsi="Times New Roman"/>
                <w:b/>
                <w:bCs/>
                <w:sz w:val="24"/>
                <w:szCs w:val="24"/>
              </w:rPr>
              <w:t>Spora</w:t>
            </w:r>
          </w:p>
          <w:p w:rsidR="00C44B51" w:rsidRPr="00C44B51" w:rsidRDefault="00C44B51" w:rsidP="00B43213">
            <w:pPr>
              <w:spacing w:line="20" w:lineRule="atLeast"/>
              <w:jc w:val="center"/>
              <w:rPr>
                <w:rFonts w:ascii="Times New Roman" w:hAnsi="Times New Roman"/>
                <w:b/>
                <w:bCs/>
                <w:sz w:val="24"/>
                <w:szCs w:val="24"/>
              </w:rPr>
            </w:pPr>
            <w:r w:rsidRPr="00C44B51">
              <w:rPr>
                <w:rFonts w:ascii="Times New Roman" w:hAnsi="Times New Roman"/>
                <w:b/>
                <w:bCs/>
                <w:sz w:val="24"/>
                <w:szCs w:val="24"/>
              </w:rPr>
              <w:t>Başlama Yaşı</w:t>
            </w:r>
          </w:p>
        </w:tc>
        <w:tc>
          <w:tcPr>
            <w:tcW w:w="1386" w:type="dxa"/>
            <w:vMerge w:val="restart"/>
            <w:tcBorders>
              <w:top w:val="single" w:sz="6" w:space="0" w:color="000000"/>
              <w:left w:val="single" w:sz="6" w:space="0" w:color="000000"/>
              <w:bottom w:val="single" w:sz="6" w:space="0" w:color="000000"/>
              <w:right w:val="single" w:sz="6" w:space="0" w:color="000000"/>
            </w:tcBorders>
            <w:vAlign w:val="center"/>
            <w:hideMark/>
          </w:tcPr>
          <w:p w:rsidR="00C44B51" w:rsidRPr="00C44B51" w:rsidRDefault="00C44B51" w:rsidP="00B43213">
            <w:pPr>
              <w:spacing w:line="20" w:lineRule="atLeast"/>
              <w:jc w:val="center"/>
              <w:rPr>
                <w:rFonts w:ascii="Times New Roman" w:hAnsi="Times New Roman"/>
                <w:b/>
                <w:bCs/>
                <w:sz w:val="24"/>
                <w:szCs w:val="24"/>
              </w:rPr>
            </w:pPr>
            <w:r w:rsidRPr="00C44B51">
              <w:rPr>
                <w:rFonts w:ascii="Times New Roman" w:hAnsi="Times New Roman"/>
                <w:b/>
                <w:bCs/>
                <w:sz w:val="24"/>
                <w:szCs w:val="24"/>
              </w:rPr>
              <w:t>Asgari Lisans Çıkarma Yaşları</w:t>
            </w:r>
          </w:p>
        </w:tc>
        <w:tc>
          <w:tcPr>
            <w:tcW w:w="1482" w:type="dxa"/>
            <w:vMerge w:val="restart"/>
            <w:tcBorders>
              <w:top w:val="single" w:sz="6" w:space="0" w:color="000000"/>
              <w:left w:val="single" w:sz="6" w:space="0" w:color="000000"/>
              <w:bottom w:val="single" w:sz="6" w:space="0" w:color="000000"/>
              <w:right w:val="single" w:sz="6" w:space="0" w:color="000000"/>
            </w:tcBorders>
            <w:vAlign w:val="center"/>
            <w:hideMark/>
          </w:tcPr>
          <w:p w:rsidR="00C44B51" w:rsidRPr="00C44B51" w:rsidRDefault="00C44B51" w:rsidP="00B43213">
            <w:pPr>
              <w:spacing w:line="20" w:lineRule="atLeast"/>
              <w:jc w:val="center"/>
              <w:rPr>
                <w:rFonts w:ascii="Times New Roman" w:hAnsi="Times New Roman"/>
                <w:b/>
                <w:bCs/>
                <w:sz w:val="24"/>
                <w:szCs w:val="24"/>
              </w:rPr>
            </w:pPr>
            <w:r w:rsidRPr="00C44B51">
              <w:rPr>
                <w:rFonts w:ascii="Times New Roman" w:hAnsi="Times New Roman"/>
                <w:b/>
                <w:bCs/>
                <w:sz w:val="24"/>
                <w:szCs w:val="24"/>
              </w:rPr>
              <w:t>Vize ve Sezon Başlangıç-Bitiş Tarihleri</w:t>
            </w:r>
          </w:p>
        </w:tc>
      </w:tr>
      <w:tr w:rsidR="00C44B51" w:rsidRPr="00C44B51" w:rsidTr="00B43213">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4B51" w:rsidRPr="00C44B51" w:rsidRDefault="00C44B51" w:rsidP="00B43213">
            <w:pPr>
              <w:rPr>
                <w:rFonts w:ascii="Times New Roman" w:hAnsi="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4B51" w:rsidRPr="00C44B51" w:rsidRDefault="00C44B51" w:rsidP="00B43213">
            <w:pPr>
              <w:rPr>
                <w:rFonts w:ascii="Times New Roman" w:hAnsi="Times New Roman"/>
                <w:b/>
                <w:bCs/>
                <w:sz w:val="24"/>
                <w:szCs w:val="24"/>
              </w:rPr>
            </w:pPr>
          </w:p>
        </w:tc>
        <w:tc>
          <w:tcPr>
            <w:tcW w:w="714" w:type="dxa"/>
            <w:tcBorders>
              <w:top w:val="single" w:sz="6" w:space="0" w:color="000000"/>
              <w:left w:val="single" w:sz="6" w:space="0" w:color="000000"/>
              <w:bottom w:val="single" w:sz="6" w:space="0" w:color="000000"/>
              <w:right w:val="single" w:sz="6" w:space="0" w:color="000000"/>
            </w:tcBorders>
            <w:hideMark/>
          </w:tcPr>
          <w:p w:rsidR="00C44B51" w:rsidRPr="00C44B51" w:rsidRDefault="00C44B51" w:rsidP="00B43213">
            <w:pPr>
              <w:spacing w:line="20" w:lineRule="atLeast"/>
              <w:jc w:val="center"/>
              <w:rPr>
                <w:rFonts w:ascii="Times New Roman" w:hAnsi="Times New Roman"/>
                <w:b/>
                <w:bCs/>
                <w:sz w:val="24"/>
                <w:szCs w:val="24"/>
              </w:rPr>
            </w:pPr>
            <w:r w:rsidRPr="00C44B51">
              <w:rPr>
                <w:rFonts w:ascii="Times New Roman" w:hAnsi="Times New Roman"/>
                <w:b/>
                <w:bCs/>
                <w:sz w:val="24"/>
                <w:szCs w:val="24"/>
              </w:rPr>
              <w:t>Erkek</w:t>
            </w:r>
          </w:p>
        </w:tc>
        <w:tc>
          <w:tcPr>
            <w:tcW w:w="0" w:type="auto"/>
            <w:tcBorders>
              <w:top w:val="single" w:sz="6" w:space="0" w:color="000000"/>
              <w:left w:val="single" w:sz="6" w:space="0" w:color="000000"/>
              <w:bottom w:val="single" w:sz="4" w:space="0" w:color="auto"/>
              <w:right w:val="single" w:sz="4" w:space="0" w:color="auto"/>
            </w:tcBorders>
            <w:hideMark/>
          </w:tcPr>
          <w:p w:rsidR="00C44B51" w:rsidRPr="00C44B51" w:rsidRDefault="00C44B51" w:rsidP="00B43213">
            <w:pPr>
              <w:spacing w:line="20" w:lineRule="atLeast"/>
              <w:jc w:val="center"/>
              <w:rPr>
                <w:rFonts w:ascii="Times New Roman" w:hAnsi="Times New Roman"/>
                <w:b/>
                <w:bCs/>
                <w:sz w:val="24"/>
                <w:szCs w:val="24"/>
              </w:rPr>
            </w:pPr>
            <w:r w:rsidRPr="00C44B51">
              <w:rPr>
                <w:rFonts w:ascii="Times New Roman" w:hAnsi="Times New Roman"/>
                <w:b/>
                <w:bCs/>
                <w:sz w:val="24"/>
                <w:szCs w:val="24"/>
              </w:rPr>
              <w:t>Bayan</w:t>
            </w:r>
          </w:p>
        </w:tc>
        <w:tc>
          <w:tcPr>
            <w:tcW w:w="0" w:type="auto"/>
            <w:tcBorders>
              <w:top w:val="single" w:sz="4" w:space="0" w:color="auto"/>
              <w:left w:val="single" w:sz="4" w:space="0" w:color="auto"/>
              <w:bottom w:val="single" w:sz="4" w:space="0" w:color="auto"/>
              <w:right w:val="single" w:sz="4" w:space="0" w:color="auto"/>
            </w:tcBorders>
            <w:hideMark/>
          </w:tcPr>
          <w:p w:rsidR="00C44B51" w:rsidRPr="00C44B51" w:rsidRDefault="00C44B51" w:rsidP="00B43213">
            <w:pPr>
              <w:spacing w:line="20" w:lineRule="atLeast"/>
              <w:jc w:val="center"/>
              <w:rPr>
                <w:rFonts w:ascii="Times New Roman" w:hAnsi="Times New Roman"/>
                <w:b/>
                <w:bCs/>
                <w:sz w:val="24"/>
                <w:szCs w:val="24"/>
              </w:rPr>
            </w:pPr>
            <w:r w:rsidRPr="00C44B51">
              <w:rPr>
                <w:rFonts w:ascii="Times New Roman" w:hAnsi="Times New Roman"/>
                <w:b/>
                <w:bCs/>
                <w:sz w:val="24"/>
                <w:szCs w:val="24"/>
              </w:rPr>
              <w:t>Erkek</w:t>
            </w:r>
          </w:p>
        </w:tc>
        <w:tc>
          <w:tcPr>
            <w:tcW w:w="0" w:type="auto"/>
            <w:tcBorders>
              <w:top w:val="single" w:sz="4" w:space="0" w:color="auto"/>
              <w:left w:val="single" w:sz="4" w:space="0" w:color="auto"/>
              <w:bottom w:val="single" w:sz="4" w:space="0" w:color="auto"/>
              <w:right w:val="single" w:sz="6" w:space="0" w:color="000000"/>
            </w:tcBorders>
            <w:hideMark/>
          </w:tcPr>
          <w:p w:rsidR="00C44B51" w:rsidRPr="00C44B51" w:rsidRDefault="00C44B51" w:rsidP="00B43213">
            <w:pPr>
              <w:spacing w:line="20" w:lineRule="atLeast"/>
              <w:jc w:val="center"/>
              <w:rPr>
                <w:rFonts w:ascii="Times New Roman" w:hAnsi="Times New Roman"/>
                <w:b/>
                <w:bCs/>
                <w:sz w:val="24"/>
                <w:szCs w:val="24"/>
              </w:rPr>
            </w:pPr>
            <w:r w:rsidRPr="00C44B51">
              <w:rPr>
                <w:rFonts w:ascii="Times New Roman" w:hAnsi="Times New Roman"/>
                <w:b/>
                <w:bCs/>
                <w:sz w:val="24"/>
                <w:szCs w:val="24"/>
              </w:rPr>
              <w:t>Bayan</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4B51" w:rsidRPr="00C44B51" w:rsidRDefault="00C44B51" w:rsidP="00B43213">
            <w:pPr>
              <w:rPr>
                <w:rFonts w:ascii="Times New Roman" w:hAnsi="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44B51" w:rsidRPr="00C44B51" w:rsidRDefault="00C44B51" w:rsidP="00B43213">
            <w:pPr>
              <w:rPr>
                <w:rFonts w:ascii="Times New Roman" w:hAnsi="Times New Roman"/>
                <w:b/>
                <w:bCs/>
                <w:sz w:val="24"/>
                <w:szCs w:val="24"/>
              </w:rPr>
            </w:pPr>
          </w:p>
        </w:tc>
      </w:tr>
      <w:tr w:rsidR="00C44B51" w:rsidRPr="00C44B51" w:rsidTr="00B43213">
        <w:trPr>
          <w:trHeight w:val="20"/>
          <w:jc w:val="center"/>
        </w:trPr>
        <w:tc>
          <w:tcPr>
            <w:tcW w:w="1501" w:type="dxa"/>
            <w:tcBorders>
              <w:top w:val="single" w:sz="4" w:space="0" w:color="auto"/>
              <w:left w:val="single" w:sz="6" w:space="0" w:color="000000"/>
              <w:bottom w:val="single" w:sz="4" w:space="0" w:color="auto"/>
              <w:right w:val="single" w:sz="6" w:space="0" w:color="000000"/>
            </w:tcBorders>
            <w:hideMark/>
          </w:tcPr>
          <w:p w:rsidR="00C44B51" w:rsidRPr="00C44B51" w:rsidRDefault="00F43537" w:rsidP="00B43213">
            <w:pPr>
              <w:spacing w:line="20" w:lineRule="atLeast"/>
              <w:jc w:val="both"/>
              <w:rPr>
                <w:rFonts w:ascii="Times New Roman" w:hAnsi="Times New Roman"/>
                <w:sz w:val="24"/>
                <w:szCs w:val="24"/>
              </w:rPr>
            </w:pPr>
            <w:r>
              <w:rPr>
                <w:rFonts w:ascii="Times New Roman" w:hAnsi="Times New Roman"/>
                <w:sz w:val="24"/>
                <w:szCs w:val="24"/>
              </w:rPr>
              <w:t>Bocce Bowling ve</w:t>
            </w:r>
            <w:r w:rsidR="00C44B51">
              <w:rPr>
                <w:rFonts w:ascii="Times New Roman" w:hAnsi="Times New Roman"/>
                <w:sz w:val="24"/>
                <w:szCs w:val="24"/>
              </w:rPr>
              <w:t xml:space="preserve"> Dart Fed</w:t>
            </w:r>
          </w:p>
        </w:tc>
        <w:tc>
          <w:tcPr>
            <w:tcW w:w="900" w:type="dxa"/>
            <w:tcBorders>
              <w:top w:val="single" w:sz="4" w:space="0" w:color="auto"/>
              <w:left w:val="single" w:sz="6" w:space="0" w:color="000000"/>
              <w:bottom w:val="single" w:sz="4" w:space="0" w:color="auto"/>
              <w:right w:val="single" w:sz="6" w:space="0" w:color="000000"/>
            </w:tcBorders>
            <w:vAlign w:val="center"/>
            <w:hideMark/>
          </w:tcPr>
          <w:p w:rsidR="00C44B51" w:rsidRPr="00C44B51" w:rsidRDefault="00C44B51" w:rsidP="00B43213">
            <w:pPr>
              <w:spacing w:line="20" w:lineRule="atLeast"/>
              <w:jc w:val="center"/>
              <w:rPr>
                <w:rFonts w:ascii="Times New Roman" w:hAnsi="Times New Roman"/>
                <w:sz w:val="24"/>
                <w:szCs w:val="24"/>
              </w:rPr>
            </w:pPr>
            <w:r w:rsidRPr="00C44B51">
              <w:rPr>
                <w:rFonts w:ascii="Times New Roman" w:hAnsi="Times New Roman"/>
                <w:sz w:val="24"/>
                <w:szCs w:val="24"/>
              </w:rPr>
              <w:t>1</w:t>
            </w:r>
          </w:p>
        </w:tc>
        <w:tc>
          <w:tcPr>
            <w:tcW w:w="714" w:type="dxa"/>
            <w:tcBorders>
              <w:top w:val="single" w:sz="4" w:space="0" w:color="auto"/>
              <w:left w:val="single" w:sz="6" w:space="0" w:color="000000"/>
              <w:bottom w:val="single" w:sz="4" w:space="0" w:color="auto"/>
              <w:right w:val="single" w:sz="6" w:space="0" w:color="000000"/>
            </w:tcBorders>
            <w:vAlign w:val="center"/>
            <w:hideMark/>
          </w:tcPr>
          <w:p w:rsidR="00C44B51" w:rsidRPr="00C44B51" w:rsidRDefault="00F43537" w:rsidP="00B43213">
            <w:pPr>
              <w:spacing w:line="20" w:lineRule="atLeast"/>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6" w:space="0" w:color="000000"/>
              <w:bottom w:val="single" w:sz="4" w:space="0" w:color="auto"/>
              <w:right w:val="single" w:sz="4" w:space="0" w:color="auto"/>
            </w:tcBorders>
            <w:vAlign w:val="center"/>
            <w:hideMark/>
          </w:tcPr>
          <w:p w:rsidR="00C44B51" w:rsidRPr="00C44B51" w:rsidRDefault="00F43537" w:rsidP="00B43213">
            <w:pPr>
              <w:spacing w:line="20" w:lineRule="atLeast"/>
              <w:jc w:val="center"/>
              <w:rPr>
                <w:rFonts w:ascii="Times New Roman" w:hAnsi="Times New Roman"/>
                <w:sz w:val="24"/>
                <w:szCs w:val="24"/>
              </w:rPr>
            </w:pPr>
            <w:r>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44B51" w:rsidRPr="00C44B51" w:rsidRDefault="00F43537" w:rsidP="00B43213">
            <w:pPr>
              <w:spacing w:line="20" w:lineRule="atLeast"/>
              <w:jc w:val="center"/>
              <w:rPr>
                <w:rFonts w:ascii="Times New Roman" w:hAnsi="Times New Roman"/>
                <w:sz w:val="24"/>
                <w:szCs w:val="24"/>
              </w:rPr>
            </w:pPr>
            <w:r>
              <w:rPr>
                <w:rFonts w:ascii="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C44B51" w:rsidRPr="00C44B51" w:rsidRDefault="00F43537" w:rsidP="00B43213">
            <w:pPr>
              <w:spacing w:line="20" w:lineRule="atLeast"/>
              <w:jc w:val="center"/>
              <w:rPr>
                <w:rFonts w:ascii="Times New Roman" w:hAnsi="Times New Roman"/>
                <w:sz w:val="24"/>
                <w:szCs w:val="24"/>
              </w:rPr>
            </w:pPr>
            <w:r>
              <w:rPr>
                <w:rFonts w:ascii="Times New Roman" w:hAnsi="Times New Roman"/>
                <w:sz w:val="24"/>
                <w:szCs w:val="24"/>
              </w:rPr>
              <w:t>8</w:t>
            </w:r>
          </w:p>
        </w:tc>
        <w:tc>
          <w:tcPr>
            <w:tcW w:w="1386" w:type="dxa"/>
            <w:tcBorders>
              <w:top w:val="single" w:sz="4" w:space="0" w:color="auto"/>
              <w:left w:val="single" w:sz="4" w:space="0" w:color="auto"/>
              <w:bottom w:val="single" w:sz="4" w:space="0" w:color="auto"/>
              <w:right w:val="single" w:sz="6" w:space="0" w:color="000000"/>
            </w:tcBorders>
            <w:vAlign w:val="center"/>
            <w:hideMark/>
          </w:tcPr>
          <w:p w:rsidR="00C44B51" w:rsidRPr="00C44B51" w:rsidRDefault="00F43537" w:rsidP="00B43213">
            <w:pPr>
              <w:spacing w:line="20" w:lineRule="atLeast"/>
              <w:jc w:val="center"/>
              <w:rPr>
                <w:rFonts w:ascii="Times New Roman" w:hAnsi="Times New Roman"/>
                <w:sz w:val="24"/>
                <w:szCs w:val="24"/>
              </w:rPr>
            </w:pPr>
            <w:r>
              <w:rPr>
                <w:rFonts w:ascii="Times New Roman" w:hAnsi="Times New Roman"/>
                <w:sz w:val="24"/>
                <w:szCs w:val="24"/>
              </w:rPr>
              <w:t>8</w:t>
            </w:r>
          </w:p>
        </w:tc>
        <w:tc>
          <w:tcPr>
            <w:tcW w:w="1482" w:type="dxa"/>
            <w:tcBorders>
              <w:top w:val="single" w:sz="4" w:space="0" w:color="auto"/>
              <w:left w:val="single" w:sz="6" w:space="0" w:color="000000"/>
              <w:bottom w:val="single" w:sz="4" w:space="0" w:color="auto"/>
              <w:right w:val="single" w:sz="6" w:space="0" w:color="000000"/>
            </w:tcBorders>
            <w:vAlign w:val="center"/>
            <w:hideMark/>
          </w:tcPr>
          <w:p w:rsidR="00C44B51" w:rsidRPr="00C44B51" w:rsidRDefault="000310EF" w:rsidP="00B43213">
            <w:pPr>
              <w:spacing w:line="240" w:lineRule="exact"/>
              <w:jc w:val="center"/>
              <w:rPr>
                <w:rFonts w:ascii="Times New Roman" w:hAnsi="Times New Roman"/>
                <w:sz w:val="24"/>
                <w:szCs w:val="24"/>
              </w:rPr>
            </w:pPr>
            <w:r>
              <w:rPr>
                <w:rFonts w:ascii="Times New Roman" w:hAnsi="Times New Roman"/>
                <w:sz w:val="24"/>
                <w:szCs w:val="24"/>
              </w:rPr>
              <w:t>1 Temmuz</w:t>
            </w:r>
          </w:p>
          <w:p w:rsidR="00C44B51" w:rsidRPr="00C44B51" w:rsidRDefault="000310EF" w:rsidP="00B43213">
            <w:pPr>
              <w:spacing w:line="20" w:lineRule="atLeast"/>
              <w:jc w:val="center"/>
              <w:rPr>
                <w:rFonts w:ascii="Times New Roman" w:hAnsi="Times New Roman"/>
                <w:sz w:val="24"/>
                <w:szCs w:val="24"/>
              </w:rPr>
            </w:pPr>
            <w:r>
              <w:rPr>
                <w:rFonts w:ascii="Times New Roman" w:hAnsi="Times New Roman"/>
                <w:sz w:val="24"/>
                <w:szCs w:val="24"/>
              </w:rPr>
              <w:t>30 Haziran</w:t>
            </w:r>
          </w:p>
        </w:tc>
      </w:tr>
    </w:tbl>
    <w:p w:rsidR="000310EF" w:rsidRDefault="000310EF" w:rsidP="00CC3981">
      <w:pPr>
        <w:pStyle w:val="Default"/>
        <w:jc w:val="both"/>
        <w:rPr>
          <w:b/>
          <w:bCs/>
          <w:color w:val="auto"/>
        </w:rPr>
      </w:pPr>
    </w:p>
    <w:p w:rsidR="0039301C" w:rsidRDefault="0039301C" w:rsidP="00CC3981">
      <w:pPr>
        <w:pStyle w:val="Default"/>
        <w:jc w:val="both"/>
        <w:rPr>
          <w:b/>
          <w:bCs/>
          <w:color w:val="auto"/>
        </w:rPr>
      </w:pPr>
    </w:p>
    <w:p w:rsidR="000310EF" w:rsidRDefault="000310EF" w:rsidP="00CC3981">
      <w:pPr>
        <w:pStyle w:val="Default"/>
        <w:jc w:val="both"/>
        <w:rPr>
          <w:b/>
          <w:bCs/>
          <w:color w:val="auto"/>
        </w:rPr>
      </w:pPr>
    </w:p>
    <w:p w:rsidR="00CC3981" w:rsidRPr="00CC5EF3" w:rsidRDefault="00CC3981" w:rsidP="00CC3981">
      <w:pPr>
        <w:pStyle w:val="Default"/>
        <w:jc w:val="both"/>
        <w:rPr>
          <w:b/>
          <w:color w:val="auto"/>
        </w:rPr>
      </w:pPr>
      <w:r w:rsidRPr="00CC5EF3">
        <w:rPr>
          <w:b/>
          <w:bCs/>
          <w:color w:val="auto"/>
        </w:rPr>
        <w:t xml:space="preserve">Talimatta Yer Almayan Hususlar </w:t>
      </w:r>
    </w:p>
    <w:p w:rsidR="00CC3981" w:rsidRPr="00CC5EF3" w:rsidRDefault="000310EF" w:rsidP="00CC3981">
      <w:pPr>
        <w:pStyle w:val="Default"/>
        <w:jc w:val="both"/>
        <w:rPr>
          <w:color w:val="auto"/>
        </w:rPr>
      </w:pPr>
      <w:r>
        <w:rPr>
          <w:b/>
          <w:bCs/>
          <w:color w:val="auto"/>
        </w:rPr>
        <w:t>MADDE 10</w:t>
      </w:r>
      <w:r w:rsidR="00CC3981" w:rsidRPr="00CC5EF3">
        <w:rPr>
          <w:b/>
          <w:bCs/>
          <w:color w:val="auto"/>
        </w:rPr>
        <w:t>-</w:t>
      </w:r>
      <w:r w:rsidR="00CC3981" w:rsidRPr="00CC5EF3">
        <w:rPr>
          <w:bCs/>
          <w:color w:val="auto"/>
        </w:rPr>
        <w:t xml:space="preserve"> Türkiye </w:t>
      </w:r>
      <w:r w:rsidR="006F786D">
        <w:rPr>
          <w:bCs/>
          <w:color w:val="auto"/>
        </w:rPr>
        <w:t>Bocce Bowling ve Dart</w:t>
      </w:r>
      <w:r w:rsidR="00CC3981" w:rsidRPr="00CC5EF3">
        <w:rPr>
          <w:bCs/>
          <w:color w:val="auto"/>
        </w:rPr>
        <w:t xml:space="preserve"> Federasyonunca gerekli alt yapı oluşturuluncaya kadar sporcu lisans, tescil, vize ve transfer işlemleri</w:t>
      </w:r>
      <w:r w:rsidR="00CC3981" w:rsidRPr="00CC5EF3">
        <w:rPr>
          <w:color w:val="auto"/>
        </w:rPr>
        <w:t>07/12/2001 tarihli ve 24606 sayılı Resmi Gazetede yayımlanarak yürürlüğe giren Sporcu Lisans, Tescil, Vize ve Transfer Yönetmeliği ile</w:t>
      </w:r>
      <w:r w:rsidR="00CC5EF3" w:rsidRPr="00CC5EF3">
        <w:rPr>
          <w:color w:val="auto"/>
        </w:rPr>
        <w:t xml:space="preserve"> bu T</w:t>
      </w:r>
      <w:r w:rsidR="00CC3981" w:rsidRPr="00CC5EF3">
        <w:rPr>
          <w:color w:val="auto"/>
        </w:rPr>
        <w:t>alimat hükümleri çerçevesinde Spor Genel Müdürlüğü tarafından yürütülecektir. Talimatta yer almayan hususlarda yönetmelik hükümleri uygulanır.</w:t>
      </w:r>
    </w:p>
    <w:p w:rsidR="00CC3981" w:rsidRPr="00CC5EF3" w:rsidRDefault="00CC3981" w:rsidP="00CC3981">
      <w:pPr>
        <w:pStyle w:val="Default"/>
        <w:jc w:val="both"/>
        <w:rPr>
          <w:b/>
          <w:bCs/>
        </w:rPr>
      </w:pPr>
    </w:p>
    <w:p w:rsidR="00CC3981" w:rsidRPr="00CC5EF3" w:rsidRDefault="00CC3981" w:rsidP="00CC3981">
      <w:pPr>
        <w:pStyle w:val="Default"/>
        <w:jc w:val="both"/>
      </w:pPr>
      <w:r w:rsidRPr="00CC5EF3">
        <w:rPr>
          <w:b/>
          <w:bCs/>
        </w:rPr>
        <w:t xml:space="preserve">Yürürlük </w:t>
      </w:r>
    </w:p>
    <w:p w:rsidR="00CC3981" w:rsidRPr="00CC5EF3" w:rsidRDefault="000310EF" w:rsidP="00CC3981">
      <w:pPr>
        <w:pStyle w:val="Default"/>
        <w:jc w:val="both"/>
      </w:pPr>
      <w:r>
        <w:rPr>
          <w:b/>
          <w:bCs/>
        </w:rPr>
        <w:t>MADDE 11</w:t>
      </w:r>
      <w:r w:rsidR="00CC3981" w:rsidRPr="00CC5EF3">
        <w:rPr>
          <w:b/>
          <w:bCs/>
        </w:rPr>
        <w:t xml:space="preserve">- </w:t>
      </w:r>
      <w:r w:rsidR="00CC3981" w:rsidRPr="00CC5EF3">
        <w:t xml:space="preserve">Bu Talimat Spor Genel Müdürlüğü ve </w:t>
      </w:r>
      <w:r w:rsidR="00CC5EF3" w:rsidRPr="00CC5EF3">
        <w:t>Türkiye Bocce Bowling ve Dart Federasyonu</w:t>
      </w:r>
      <w:r w:rsidR="00CC3981" w:rsidRPr="00CC5EF3">
        <w:t xml:space="preserve"> resmi web sayfasında yayımlandıktan sonra yayımı tarihinde yürürlüğe girer. </w:t>
      </w:r>
    </w:p>
    <w:p w:rsidR="00CC3981" w:rsidRPr="00CC5EF3" w:rsidRDefault="00CC3981" w:rsidP="00CC3981">
      <w:pPr>
        <w:pStyle w:val="Default"/>
        <w:jc w:val="both"/>
        <w:rPr>
          <w:b/>
          <w:bCs/>
        </w:rPr>
      </w:pPr>
    </w:p>
    <w:p w:rsidR="00CC3981" w:rsidRPr="00CC5EF3" w:rsidRDefault="00CC3981" w:rsidP="00CC3981">
      <w:pPr>
        <w:pStyle w:val="Default"/>
        <w:jc w:val="both"/>
      </w:pPr>
      <w:r w:rsidRPr="00CC5EF3">
        <w:rPr>
          <w:b/>
          <w:bCs/>
        </w:rPr>
        <w:t xml:space="preserve">Yürütme </w:t>
      </w:r>
    </w:p>
    <w:p w:rsidR="00B0115F" w:rsidRDefault="000310EF" w:rsidP="00F81E51">
      <w:pPr>
        <w:pStyle w:val="AralkYok"/>
        <w:jc w:val="both"/>
        <w:rPr>
          <w:rFonts w:ascii="Times New Roman" w:hAnsi="Times New Roman"/>
          <w:sz w:val="24"/>
          <w:szCs w:val="24"/>
        </w:rPr>
      </w:pPr>
      <w:r>
        <w:rPr>
          <w:rFonts w:ascii="Times New Roman" w:hAnsi="Times New Roman"/>
          <w:b/>
          <w:bCs/>
          <w:sz w:val="24"/>
          <w:szCs w:val="24"/>
        </w:rPr>
        <w:t>MADDE 12</w:t>
      </w:r>
      <w:r w:rsidR="00CC3981" w:rsidRPr="00CC5EF3">
        <w:rPr>
          <w:rFonts w:ascii="Times New Roman" w:hAnsi="Times New Roman"/>
          <w:b/>
          <w:bCs/>
          <w:sz w:val="24"/>
          <w:szCs w:val="24"/>
        </w:rPr>
        <w:t xml:space="preserve">- </w:t>
      </w:r>
      <w:r w:rsidR="00CC3981" w:rsidRPr="00CC5EF3">
        <w:rPr>
          <w:rFonts w:ascii="Times New Roman" w:hAnsi="Times New Roman"/>
          <w:sz w:val="24"/>
          <w:szCs w:val="24"/>
        </w:rPr>
        <w:t>Bu Talimat</w:t>
      </w:r>
      <w:r w:rsidR="00EB69A9">
        <w:rPr>
          <w:rFonts w:ascii="Times New Roman" w:hAnsi="Times New Roman"/>
          <w:sz w:val="24"/>
          <w:szCs w:val="24"/>
        </w:rPr>
        <w:t xml:space="preserve"> hükümlerini</w:t>
      </w:r>
      <w:r w:rsidR="00F81E51">
        <w:rPr>
          <w:rFonts w:ascii="Times New Roman" w:hAnsi="Times New Roman"/>
          <w:sz w:val="24"/>
          <w:szCs w:val="24"/>
        </w:rPr>
        <w:t xml:space="preserve"> </w:t>
      </w:r>
      <w:r w:rsidR="00CC5EF3" w:rsidRPr="00CC5EF3">
        <w:rPr>
          <w:rFonts w:ascii="Times New Roman" w:hAnsi="Times New Roman"/>
          <w:sz w:val="24"/>
          <w:szCs w:val="24"/>
        </w:rPr>
        <w:t>Türkiye Bocce Bowling v</w:t>
      </w:r>
      <w:r w:rsidR="00A724D9">
        <w:rPr>
          <w:rFonts w:ascii="Times New Roman" w:hAnsi="Times New Roman"/>
          <w:sz w:val="24"/>
          <w:szCs w:val="24"/>
        </w:rPr>
        <w:t>e Dart Federasyonu Başkanı</w:t>
      </w:r>
      <w:r w:rsidR="00F81E51">
        <w:rPr>
          <w:rFonts w:ascii="Times New Roman" w:hAnsi="Times New Roman"/>
          <w:sz w:val="24"/>
          <w:szCs w:val="24"/>
        </w:rPr>
        <w:t xml:space="preserve"> </w:t>
      </w:r>
      <w:r w:rsidR="00A724D9">
        <w:rPr>
          <w:rFonts w:ascii="Times New Roman" w:hAnsi="Times New Roman"/>
          <w:sz w:val="24"/>
          <w:szCs w:val="24"/>
        </w:rPr>
        <w:t>yürütür.</w:t>
      </w:r>
    </w:p>
    <w:p w:rsidR="001564CF" w:rsidRDefault="001564CF" w:rsidP="001564CF">
      <w:pPr>
        <w:pStyle w:val="AralkYok"/>
        <w:rPr>
          <w:rFonts w:ascii="Times New Roman" w:hAnsi="Times New Roman"/>
          <w:sz w:val="24"/>
          <w:szCs w:val="24"/>
        </w:rPr>
      </w:pPr>
    </w:p>
    <w:p w:rsidR="004C3414" w:rsidRPr="00CC5EF3" w:rsidRDefault="004C3414" w:rsidP="001564CF">
      <w:pPr>
        <w:pStyle w:val="AralkYok"/>
        <w:rPr>
          <w:rFonts w:ascii="Times New Roman" w:hAnsi="Times New Roman"/>
          <w:sz w:val="24"/>
          <w:szCs w:val="24"/>
        </w:rPr>
      </w:pPr>
    </w:p>
    <w:sectPr w:rsidR="004C3414" w:rsidRPr="00CC5EF3" w:rsidSect="00B011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C3981"/>
    <w:rsid w:val="000310EF"/>
    <w:rsid w:val="00086F6F"/>
    <w:rsid w:val="000C71A3"/>
    <w:rsid w:val="001564CF"/>
    <w:rsid w:val="00365EFE"/>
    <w:rsid w:val="0036660F"/>
    <w:rsid w:val="0039301C"/>
    <w:rsid w:val="00447530"/>
    <w:rsid w:val="00460526"/>
    <w:rsid w:val="00461BAF"/>
    <w:rsid w:val="004B2C32"/>
    <w:rsid w:val="004C0713"/>
    <w:rsid w:val="004C3414"/>
    <w:rsid w:val="005F7257"/>
    <w:rsid w:val="00612F67"/>
    <w:rsid w:val="006134A2"/>
    <w:rsid w:val="006F786D"/>
    <w:rsid w:val="007200B7"/>
    <w:rsid w:val="007A52F6"/>
    <w:rsid w:val="00896710"/>
    <w:rsid w:val="00926B68"/>
    <w:rsid w:val="00940CCB"/>
    <w:rsid w:val="009D15EA"/>
    <w:rsid w:val="009E6DB6"/>
    <w:rsid w:val="00A724D9"/>
    <w:rsid w:val="00AF0FD0"/>
    <w:rsid w:val="00B0115F"/>
    <w:rsid w:val="00BD7663"/>
    <w:rsid w:val="00C44B51"/>
    <w:rsid w:val="00CA4DEE"/>
    <w:rsid w:val="00CC3981"/>
    <w:rsid w:val="00CC5EF3"/>
    <w:rsid w:val="00D94A96"/>
    <w:rsid w:val="00DC1B26"/>
    <w:rsid w:val="00DD46FC"/>
    <w:rsid w:val="00E7317B"/>
    <w:rsid w:val="00EB69A9"/>
    <w:rsid w:val="00F43537"/>
    <w:rsid w:val="00F81E5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981"/>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C39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ralkYok">
    <w:name w:val="No Spacing"/>
    <w:uiPriority w:val="1"/>
    <w:qFormat/>
    <w:rsid w:val="00CC5EF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981"/>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C39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ralkYok">
    <w:name w:val="No Spacing"/>
    <w:uiPriority w:val="1"/>
    <w:qFormat/>
    <w:rsid w:val="00CC5EF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4198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4B2C1-FBA6-42B7-BF5A-724D80D9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6002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sevket.ozerdem</dc:creator>
  <cp:lastModifiedBy>Mutlu</cp:lastModifiedBy>
  <cp:revision>3</cp:revision>
  <cp:lastPrinted>2014-06-12T11:57:00Z</cp:lastPrinted>
  <dcterms:created xsi:type="dcterms:W3CDTF">2014-06-12T13:19:00Z</dcterms:created>
  <dcterms:modified xsi:type="dcterms:W3CDTF">2014-06-12T13:20:00Z</dcterms:modified>
</cp:coreProperties>
</file>