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16C" w:rsidRDefault="005B316C" w:rsidP="005B316C">
      <w:pPr>
        <w:rPr>
          <w:rFonts w:ascii="Times New Roman" w:hAnsi="Times New Roman" w:cs="Times New Roman"/>
          <w:b/>
          <w:sz w:val="24"/>
          <w:szCs w:val="24"/>
        </w:rPr>
      </w:pPr>
      <w:proofErr w:type="gramStart"/>
      <w:r>
        <w:rPr>
          <w:rFonts w:ascii="Times New Roman" w:hAnsi="Times New Roman" w:cs="Times New Roman"/>
          <w:b/>
          <w:sz w:val="24"/>
          <w:szCs w:val="24"/>
        </w:rPr>
        <w:t>13/12/2015</w:t>
      </w:r>
      <w:proofErr w:type="gramEnd"/>
      <w:r>
        <w:rPr>
          <w:rFonts w:ascii="Times New Roman" w:hAnsi="Times New Roman" w:cs="Times New Roman"/>
          <w:b/>
          <w:sz w:val="24"/>
          <w:szCs w:val="24"/>
        </w:rPr>
        <w:t xml:space="preserve"> tarih ve 21/6 sayılı Yönetim Kurulu kararı ile onaylanan;</w:t>
      </w:r>
    </w:p>
    <w:p w:rsidR="005B316C" w:rsidRDefault="005B316C" w:rsidP="005B316C">
      <w:pPr>
        <w:rPr>
          <w:rFonts w:ascii="Times New Roman" w:hAnsi="Times New Roman" w:cs="Times New Roman"/>
          <w:b/>
          <w:sz w:val="24"/>
          <w:szCs w:val="24"/>
        </w:rPr>
      </w:pPr>
    </w:p>
    <w:p w:rsidR="00EE1184" w:rsidRPr="00436316" w:rsidRDefault="00CB643E" w:rsidP="00DE27AA">
      <w:pPr>
        <w:jc w:val="center"/>
        <w:rPr>
          <w:rFonts w:ascii="Times New Roman" w:hAnsi="Times New Roman" w:cs="Times New Roman"/>
          <w:b/>
          <w:sz w:val="24"/>
          <w:szCs w:val="24"/>
        </w:rPr>
      </w:pPr>
      <w:r w:rsidRPr="00436316">
        <w:rPr>
          <w:rFonts w:ascii="Times New Roman" w:hAnsi="Times New Roman" w:cs="Times New Roman"/>
          <w:b/>
          <w:sz w:val="24"/>
          <w:szCs w:val="24"/>
        </w:rPr>
        <w:t>TÜRKİYE BOCCE BOWLİNG VE DART FEDERASYONU</w:t>
      </w:r>
    </w:p>
    <w:p w:rsidR="00085F30" w:rsidRPr="00436316" w:rsidRDefault="00085F30" w:rsidP="00DE27AA">
      <w:pPr>
        <w:jc w:val="center"/>
        <w:rPr>
          <w:rFonts w:ascii="Times New Roman" w:eastAsia="Times New Roman" w:hAnsi="Times New Roman" w:cs="Times New Roman"/>
          <w:b/>
          <w:color w:val="000000"/>
          <w:sz w:val="24"/>
          <w:szCs w:val="24"/>
          <w:lang w:eastAsia="tr-TR"/>
        </w:rPr>
      </w:pPr>
      <w:r w:rsidRPr="00436316">
        <w:rPr>
          <w:rFonts w:ascii="Times New Roman" w:eastAsia="Times New Roman" w:hAnsi="Times New Roman" w:cs="Times New Roman"/>
          <w:b/>
          <w:color w:val="000000"/>
          <w:sz w:val="24"/>
          <w:szCs w:val="24"/>
          <w:lang w:eastAsia="tr-TR"/>
        </w:rPr>
        <w:t>HAKEM TERFİ</w:t>
      </w:r>
      <w:r w:rsidR="00436316">
        <w:rPr>
          <w:rFonts w:ascii="Times New Roman" w:eastAsia="Times New Roman" w:hAnsi="Times New Roman" w:cs="Times New Roman"/>
          <w:b/>
          <w:color w:val="000000"/>
          <w:sz w:val="24"/>
          <w:szCs w:val="24"/>
          <w:lang w:eastAsia="tr-TR"/>
        </w:rPr>
        <w:t xml:space="preserve"> </w:t>
      </w:r>
      <w:r w:rsidR="000C5F50" w:rsidRPr="00436316">
        <w:rPr>
          <w:rFonts w:ascii="Times New Roman" w:eastAsia="Times New Roman" w:hAnsi="Times New Roman" w:cs="Times New Roman"/>
          <w:b/>
          <w:color w:val="000000"/>
          <w:sz w:val="24"/>
          <w:szCs w:val="24"/>
          <w:lang w:eastAsia="tr-TR"/>
        </w:rPr>
        <w:t>VE TENZİL</w:t>
      </w:r>
      <w:r w:rsidRPr="00436316">
        <w:rPr>
          <w:rFonts w:ascii="Times New Roman" w:eastAsia="Times New Roman" w:hAnsi="Times New Roman" w:cs="Times New Roman"/>
          <w:b/>
          <w:color w:val="000000"/>
          <w:sz w:val="24"/>
          <w:szCs w:val="24"/>
          <w:lang w:eastAsia="tr-TR"/>
        </w:rPr>
        <w:t xml:space="preserve"> YÖNERGESİ</w:t>
      </w:r>
    </w:p>
    <w:p w:rsidR="00085F30" w:rsidRPr="00436316" w:rsidRDefault="00085F30" w:rsidP="00E11ED2">
      <w:pPr>
        <w:pStyle w:val="Balk1"/>
        <w:ind w:firstLine="720"/>
        <w:rPr>
          <w:sz w:val="24"/>
          <w:szCs w:val="24"/>
        </w:rPr>
      </w:pPr>
      <w:r w:rsidRPr="00436316">
        <w:rPr>
          <w:sz w:val="24"/>
          <w:szCs w:val="24"/>
        </w:rPr>
        <w:t>Amaç</w:t>
      </w:r>
    </w:p>
    <w:p w:rsidR="00085F30" w:rsidRPr="00436316" w:rsidRDefault="00085F30" w:rsidP="00E11ED2">
      <w:pPr>
        <w:ind w:firstLine="720"/>
        <w:jc w:val="both"/>
        <w:rPr>
          <w:rFonts w:ascii="Times New Roman" w:hAnsi="Times New Roman" w:cs="Times New Roman"/>
          <w:sz w:val="24"/>
          <w:szCs w:val="24"/>
        </w:rPr>
      </w:pPr>
      <w:r w:rsidRPr="00436316">
        <w:rPr>
          <w:rFonts w:ascii="Times New Roman" w:hAnsi="Times New Roman" w:cs="Times New Roman"/>
          <w:b/>
          <w:bCs/>
          <w:sz w:val="24"/>
          <w:szCs w:val="24"/>
        </w:rPr>
        <w:t>Madde 1-</w:t>
      </w:r>
      <w:r w:rsidRPr="00436316">
        <w:rPr>
          <w:rFonts w:ascii="Times New Roman" w:hAnsi="Times New Roman" w:cs="Times New Roman"/>
          <w:sz w:val="24"/>
          <w:szCs w:val="24"/>
        </w:rPr>
        <w:t xml:space="preserve"> Bu Yönerge</w:t>
      </w:r>
      <w:r w:rsidR="00880349" w:rsidRPr="00436316">
        <w:rPr>
          <w:rFonts w:ascii="Times New Roman" w:hAnsi="Times New Roman" w:cs="Times New Roman"/>
          <w:sz w:val="24"/>
          <w:szCs w:val="24"/>
        </w:rPr>
        <w:t>nin</w:t>
      </w:r>
      <w:r w:rsidRPr="00436316">
        <w:rPr>
          <w:rFonts w:ascii="Times New Roman" w:hAnsi="Times New Roman" w:cs="Times New Roman"/>
          <w:sz w:val="24"/>
          <w:szCs w:val="24"/>
        </w:rPr>
        <w:t xml:space="preserve"> amacı, Bocce, Bowling ve Dart yarışmalarını yönetecek hakemlerin sınıflamalarını terfi ve tenzillerinde uygulanacak usul ve esasları düzenlemektedir.</w:t>
      </w:r>
    </w:p>
    <w:p w:rsidR="00085F30" w:rsidRPr="00436316" w:rsidRDefault="00085F30" w:rsidP="00E11ED2">
      <w:pPr>
        <w:pStyle w:val="Balk1"/>
        <w:ind w:firstLine="720"/>
        <w:rPr>
          <w:sz w:val="24"/>
          <w:szCs w:val="24"/>
        </w:rPr>
      </w:pPr>
      <w:r w:rsidRPr="00436316">
        <w:rPr>
          <w:sz w:val="24"/>
          <w:szCs w:val="24"/>
        </w:rPr>
        <w:t>Dayanak</w:t>
      </w:r>
    </w:p>
    <w:p w:rsidR="005D28EC" w:rsidRPr="00436316" w:rsidRDefault="00085F30" w:rsidP="00E11ED2">
      <w:pPr>
        <w:pStyle w:val="NormalWeb"/>
        <w:spacing w:before="0" w:beforeAutospacing="0" w:after="0" w:afterAutospacing="0" w:line="264" w:lineRule="auto"/>
        <w:ind w:firstLine="720"/>
        <w:jc w:val="both"/>
      </w:pPr>
      <w:r w:rsidRPr="00436316">
        <w:rPr>
          <w:rFonts w:eastAsiaTheme="minorHAnsi"/>
          <w:b/>
          <w:bCs/>
          <w:lang w:eastAsia="en-US"/>
        </w:rPr>
        <w:t>Madde 2-</w:t>
      </w:r>
      <w:r w:rsidRPr="00436316">
        <w:t xml:space="preserve"> Bu </w:t>
      </w:r>
      <w:r w:rsidR="00A3744C" w:rsidRPr="00436316">
        <w:t>Yönerge</w:t>
      </w:r>
      <w:r w:rsidRPr="00436316">
        <w:t xml:space="preserve">, </w:t>
      </w:r>
      <w:proofErr w:type="gramStart"/>
      <w:r w:rsidR="007037B4">
        <w:t>22/04/2014</w:t>
      </w:r>
      <w:proofErr w:type="gramEnd"/>
      <w:r w:rsidR="007037B4">
        <w:t xml:space="preserve"> tarih ve 28980 sayılı Resmi Gazetede yayımlanan TBBDF Ana Statüsüne </w:t>
      </w:r>
      <w:r w:rsidRPr="00436316">
        <w:t>dayanılarak hazırlanmıştır.</w:t>
      </w:r>
    </w:p>
    <w:p w:rsidR="005D28EC" w:rsidRPr="00436316" w:rsidRDefault="005D28EC" w:rsidP="00E11ED2">
      <w:pPr>
        <w:pStyle w:val="NormalWeb"/>
        <w:spacing w:before="0" w:beforeAutospacing="0" w:after="0" w:afterAutospacing="0" w:line="264" w:lineRule="auto"/>
        <w:ind w:firstLine="720"/>
        <w:jc w:val="both"/>
      </w:pPr>
    </w:p>
    <w:p w:rsidR="005D28EC" w:rsidRPr="00436316" w:rsidRDefault="00AC699D" w:rsidP="00E11ED2">
      <w:pPr>
        <w:pStyle w:val="NormalWeb"/>
        <w:spacing w:before="0" w:beforeAutospacing="0" w:after="0" w:afterAutospacing="0" w:line="264" w:lineRule="auto"/>
        <w:ind w:firstLine="708"/>
        <w:jc w:val="both"/>
        <w:rPr>
          <w:b/>
        </w:rPr>
      </w:pPr>
      <w:r w:rsidRPr="00436316">
        <w:rPr>
          <w:b/>
          <w:bCs/>
        </w:rPr>
        <w:t>Madde 3</w:t>
      </w:r>
      <w:r w:rsidRPr="00436316">
        <w:rPr>
          <w:rFonts w:eastAsia="Times"/>
        </w:rPr>
        <w:t xml:space="preserve">- </w:t>
      </w:r>
      <w:r w:rsidR="002F6BAD" w:rsidRPr="00436316">
        <w:rPr>
          <w:b/>
        </w:rPr>
        <w:t>HAKEM KLASMANLARI</w:t>
      </w:r>
    </w:p>
    <w:p w:rsidR="00AC699D" w:rsidRPr="0044035D" w:rsidRDefault="00AC699D" w:rsidP="00E11ED2">
      <w:pPr>
        <w:pStyle w:val="NormalWeb"/>
        <w:spacing w:before="0" w:beforeAutospacing="0" w:after="0" w:afterAutospacing="0" w:line="264" w:lineRule="auto"/>
        <w:ind w:firstLine="708"/>
        <w:jc w:val="both"/>
      </w:pPr>
      <w:r w:rsidRPr="0044035D">
        <w:t>a) Aday Hakem</w:t>
      </w:r>
    </w:p>
    <w:p w:rsidR="00AC699D" w:rsidRPr="0044035D" w:rsidRDefault="00AC699D" w:rsidP="00E11ED2">
      <w:pPr>
        <w:pStyle w:val="NormalWeb"/>
        <w:spacing w:before="0" w:beforeAutospacing="0" w:after="0" w:afterAutospacing="0" w:line="264" w:lineRule="auto"/>
        <w:ind w:firstLine="708"/>
        <w:jc w:val="both"/>
      </w:pPr>
      <w:r w:rsidRPr="0044035D">
        <w:t xml:space="preserve">b) </w:t>
      </w:r>
      <w:r w:rsidR="00244DB2" w:rsidRPr="0044035D">
        <w:t>İ</w:t>
      </w:r>
      <w:r w:rsidRPr="0044035D">
        <w:t>l Hakemi</w:t>
      </w:r>
    </w:p>
    <w:p w:rsidR="00AC699D" w:rsidRPr="0044035D" w:rsidRDefault="00AC699D" w:rsidP="00E11ED2">
      <w:pPr>
        <w:pStyle w:val="NormalWeb"/>
        <w:spacing w:before="0" w:beforeAutospacing="0" w:after="0" w:afterAutospacing="0" w:line="264" w:lineRule="auto"/>
        <w:ind w:firstLine="708"/>
        <w:jc w:val="both"/>
      </w:pPr>
      <w:r w:rsidRPr="0044035D">
        <w:t>c) Ulusal Hakem</w:t>
      </w:r>
    </w:p>
    <w:p w:rsidR="00AC699D" w:rsidRPr="0044035D" w:rsidRDefault="00AC699D" w:rsidP="00E11ED2">
      <w:pPr>
        <w:pStyle w:val="NormalWeb"/>
        <w:spacing w:before="0" w:beforeAutospacing="0" w:after="0" w:afterAutospacing="0" w:line="264" w:lineRule="auto"/>
        <w:ind w:firstLine="708"/>
        <w:jc w:val="both"/>
      </w:pPr>
      <w:r w:rsidRPr="0044035D">
        <w:t>d) Uluslararası Hakem</w:t>
      </w:r>
    </w:p>
    <w:p w:rsidR="00AC699D" w:rsidRPr="00436316" w:rsidRDefault="00AC699D" w:rsidP="00E11ED2">
      <w:pPr>
        <w:pStyle w:val="NormalWeb"/>
        <w:spacing w:before="0" w:beforeAutospacing="0" w:after="0" w:afterAutospacing="0" w:line="264" w:lineRule="auto"/>
        <w:jc w:val="both"/>
        <w:rPr>
          <w:b/>
        </w:rPr>
      </w:pPr>
    </w:p>
    <w:p w:rsidR="00A3744C" w:rsidRPr="00436316" w:rsidRDefault="00AC699D" w:rsidP="00E11ED2">
      <w:pPr>
        <w:pStyle w:val="stbilgi"/>
        <w:numPr>
          <w:ilvl w:val="0"/>
          <w:numId w:val="3"/>
        </w:numPr>
        <w:tabs>
          <w:tab w:val="clear" w:pos="4703"/>
          <w:tab w:val="clear" w:pos="9406"/>
        </w:tabs>
        <w:jc w:val="both"/>
        <w:rPr>
          <w:b/>
          <w:bCs/>
          <w:sz w:val="24"/>
          <w:szCs w:val="24"/>
        </w:rPr>
      </w:pPr>
      <w:r w:rsidRPr="00436316">
        <w:rPr>
          <w:b/>
          <w:bCs/>
          <w:sz w:val="24"/>
          <w:szCs w:val="24"/>
        </w:rPr>
        <w:t>Aday hakem</w:t>
      </w:r>
      <w:r w:rsidR="00CA6591" w:rsidRPr="00436316">
        <w:rPr>
          <w:b/>
          <w:bCs/>
          <w:sz w:val="24"/>
          <w:szCs w:val="24"/>
        </w:rPr>
        <w:t>lik</w:t>
      </w:r>
      <w:r w:rsidR="006F05D4" w:rsidRPr="00436316">
        <w:rPr>
          <w:b/>
          <w:bCs/>
          <w:sz w:val="24"/>
          <w:szCs w:val="24"/>
        </w:rPr>
        <w:t xml:space="preserve"> için gerekli şartlar.</w:t>
      </w:r>
    </w:p>
    <w:p w:rsidR="00880349" w:rsidRPr="00436316" w:rsidRDefault="003D118C" w:rsidP="00E11ED2">
      <w:pPr>
        <w:spacing w:line="276" w:lineRule="auto"/>
        <w:ind w:firstLine="720"/>
        <w:contextualSpacing/>
        <w:jc w:val="both"/>
        <w:rPr>
          <w:rFonts w:ascii="Times New Roman" w:hAnsi="Times New Roman" w:cs="Times New Roman"/>
          <w:sz w:val="24"/>
          <w:szCs w:val="24"/>
        </w:rPr>
      </w:pPr>
      <w:r w:rsidRPr="00436316">
        <w:rPr>
          <w:rFonts w:ascii="Times New Roman" w:hAnsi="Times New Roman" w:cs="Times New Roman"/>
          <w:sz w:val="24"/>
          <w:szCs w:val="24"/>
        </w:rPr>
        <w:t>a) T.C. vatandaşı olmak veya Türkiye’de ikamet iznine sahip olmak,</w:t>
      </w:r>
    </w:p>
    <w:p w:rsidR="003D118C" w:rsidRPr="00436316" w:rsidRDefault="003D118C" w:rsidP="00E11ED2">
      <w:pPr>
        <w:spacing w:line="276" w:lineRule="auto"/>
        <w:ind w:firstLine="720"/>
        <w:contextualSpacing/>
        <w:jc w:val="both"/>
        <w:rPr>
          <w:rFonts w:ascii="Times New Roman" w:hAnsi="Times New Roman" w:cs="Times New Roman"/>
          <w:sz w:val="24"/>
          <w:szCs w:val="24"/>
        </w:rPr>
      </w:pPr>
      <w:r w:rsidRPr="00436316">
        <w:rPr>
          <w:rFonts w:ascii="Times New Roman" w:hAnsi="Times New Roman" w:cs="Times New Roman"/>
          <w:sz w:val="24"/>
          <w:szCs w:val="24"/>
        </w:rPr>
        <w:t>b) En az lise veya dengi okul mezunu olmak (Milli sporcularda bu koşul aranmaz),</w:t>
      </w:r>
    </w:p>
    <w:p w:rsidR="003D118C" w:rsidRPr="00436316" w:rsidRDefault="003D118C" w:rsidP="00E11ED2">
      <w:pPr>
        <w:spacing w:line="276" w:lineRule="auto"/>
        <w:ind w:firstLine="720"/>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c) 18 yaşından gün almış </w:t>
      </w:r>
      <w:r w:rsidR="0044035D" w:rsidRPr="00436316">
        <w:rPr>
          <w:rFonts w:ascii="Times New Roman" w:hAnsi="Times New Roman" w:cs="Times New Roman"/>
          <w:sz w:val="24"/>
          <w:szCs w:val="24"/>
        </w:rPr>
        <w:t>olmak, Hakem</w:t>
      </w:r>
      <w:r w:rsidRPr="00436316">
        <w:rPr>
          <w:rFonts w:ascii="Times New Roman" w:hAnsi="Times New Roman" w:cs="Times New Roman"/>
          <w:sz w:val="24"/>
          <w:szCs w:val="24"/>
        </w:rPr>
        <w:t xml:space="preserve"> kursunun başla</w:t>
      </w:r>
      <w:r w:rsidR="009F3399" w:rsidRPr="00436316">
        <w:rPr>
          <w:rFonts w:ascii="Times New Roman" w:hAnsi="Times New Roman" w:cs="Times New Roman"/>
          <w:sz w:val="24"/>
          <w:szCs w:val="24"/>
        </w:rPr>
        <w:t>ngıç tarihi itibariyle 18 yaşından gün almış</w:t>
      </w:r>
      <w:r w:rsidRPr="00436316">
        <w:rPr>
          <w:rFonts w:ascii="Times New Roman" w:hAnsi="Times New Roman" w:cs="Times New Roman"/>
          <w:sz w:val="24"/>
          <w:szCs w:val="24"/>
        </w:rPr>
        <w:t xml:space="preserve">, </w:t>
      </w:r>
      <w:r w:rsidR="00591D90">
        <w:rPr>
          <w:rFonts w:ascii="Times New Roman" w:hAnsi="Times New Roman" w:cs="Times New Roman"/>
          <w:sz w:val="24"/>
          <w:szCs w:val="24"/>
        </w:rPr>
        <w:t>55</w:t>
      </w:r>
      <w:r w:rsidRPr="00436316">
        <w:rPr>
          <w:rFonts w:ascii="Times New Roman" w:hAnsi="Times New Roman" w:cs="Times New Roman"/>
          <w:sz w:val="24"/>
          <w:szCs w:val="24"/>
        </w:rPr>
        <w:t xml:space="preserve"> yaşından gün almamış olmak, (Bocce, Bowling ve Dart </w:t>
      </w:r>
      <w:r w:rsidR="007C0D5D" w:rsidRPr="00436316">
        <w:rPr>
          <w:rFonts w:ascii="Times New Roman" w:hAnsi="Times New Roman" w:cs="Times New Roman"/>
          <w:sz w:val="24"/>
          <w:szCs w:val="24"/>
        </w:rPr>
        <w:t xml:space="preserve">Milli </w:t>
      </w:r>
      <w:r w:rsidR="00CA6591" w:rsidRPr="00436316">
        <w:rPr>
          <w:rFonts w:ascii="Times New Roman" w:hAnsi="Times New Roman" w:cs="Times New Roman"/>
          <w:sz w:val="24"/>
          <w:szCs w:val="24"/>
        </w:rPr>
        <w:t>sporcularının kendi</w:t>
      </w:r>
      <w:r w:rsidRPr="00436316">
        <w:rPr>
          <w:rFonts w:ascii="Times New Roman" w:hAnsi="Times New Roman" w:cs="Times New Roman"/>
          <w:sz w:val="24"/>
          <w:szCs w:val="24"/>
        </w:rPr>
        <w:t xml:space="preserve"> </w:t>
      </w:r>
      <w:proofErr w:type="gramStart"/>
      <w:r w:rsidRPr="00436316">
        <w:rPr>
          <w:rFonts w:ascii="Times New Roman" w:hAnsi="Times New Roman" w:cs="Times New Roman"/>
          <w:sz w:val="24"/>
          <w:szCs w:val="24"/>
        </w:rPr>
        <w:t>branşlarında</w:t>
      </w:r>
      <w:proofErr w:type="gramEnd"/>
      <w:r w:rsidRPr="00436316">
        <w:rPr>
          <w:rFonts w:ascii="Times New Roman" w:hAnsi="Times New Roman" w:cs="Times New Roman"/>
          <w:sz w:val="24"/>
          <w:szCs w:val="24"/>
        </w:rPr>
        <w:t xml:space="preserve"> hakem olmaları için üst yaş sınırı aranmaz)</w:t>
      </w:r>
    </w:p>
    <w:p w:rsidR="00880349" w:rsidRPr="00436316" w:rsidRDefault="003D118C" w:rsidP="00E11ED2">
      <w:pPr>
        <w:spacing w:line="276" w:lineRule="auto"/>
        <w:ind w:firstLine="720"/>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d) Sağlıklı </w:t>
      </w:r>
      <w:r w:rsidR="00CA6591" w:rsidRPr="00436316">
        <w:rPr>
          <w:rFonts w:ascii="Times New Roman" w:hAnsi="Times New Roman" w:cs="Times New Roman"/>
          <w:sz w:val="24"/>
          <w:szCs w:val="24"/>
        </w:rPr>
        <w:t>olduğunu belgelemek</w:t>
      </w:r>
      <w:r w:rsidRPr="00436316">
        <w:rPr>
          <w:rFonts w:ascii="Times New Roman" w:hAnsi="Times New Roman" w:cs="Times New Roman"/>
          <w:sz w:val="24"/>
          <w:szCs w:val="24"/>
        </w:rPr>
        <w:t>,</w:t>
      </w:r>
    </w:p>
    <w:p w:rsidR="003D118C" w:rsidRPr="00436316" w:rsidRDefault="003D118C"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e) Düzenlenen hakem kurslarında başarılı olmak,</w:t>
      </w:r>
    </w:p>
    <w:p w:rsidR="003D118C" w:rsidRPr="00436316" w:rsidRDefault="003D118C" w:rsidP="00E11ED2">
      <w:pPr>
        <w:spacing w:line="276" w:lineRule="auto"/>
        <w:ind w:firstLine="720"/>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f) Daha önce Bocce, Bowling ve Dart </w:t>
      </w:r>
      <w:r w:rsidR="00CA6591" w:rsidRPr="00436316">
        <w:rPr>
          <w:rFonts w:ascii="Times New Roman" w:hAnsi="Times New Roman" w:cs="Times New Roman"/>
          <w:sz w:val="24"/>
          <w:szCs w:val="24"/>
        </w:rPr>
        <w:t>ya da</w:t>
      </w:r>
      <w:r w:rsidRPr="00436316">
        <w:rPr>
          <w:rFonts w:ascii="Times New Roman" w:hAnsi="Times New Roman" w:cs="Times New Roman"/>
          <w:sz w:val="24"/>
          <w:szCs w:val="24"/>
        </w:rPr>
        <w:t xml:space="preserve"> başka bir spor dalında, hakem, sporcu veya başka bir görevde iken altı aydan daha fazla hak mahrumiyeti veya yarışmalardan men cezası almamış olmak,</w:t>
      </w:r>
    </w:p>
    <w:p w:rsidR="003D118C" w:rsidRPr="00436316" w:rsidRDefault="003D118C"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g) Bir suç nedeniyle 6 aydan fazla hapis cezası almamış olmak,</w:t>
      </w:r>
    </w:p>
    <w:p w:rsidR="008A6CEB" w:rsidRPr="00436316" w:rsidRDefault="003D118C"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h) Federasyon gerekli görmesi halinde kurslara katılanları</w:t>
      </w:r>
      <w:r w:rsidR="008A6CEB" w:rsidRPr="00436316">
        <w:rPr>
          <w:rFonts w:ascii="Times New Roman" w:hAnsi="Times New Roman" w:cs="Times New Roman"/>
          <w:sz w:val="24"/>
          <w:szCs w:val="24"/>
        </w:rPr>
        <w:t xml:space="preserve"> sınırlamak için ilave koşullar</w:t>
      </w:r>
    </w:p>
    <w:p w:rsidR="003D118C" w:rsidRPr="00436316" w:rsidRDefault="003D118C" w:rsidP="00E11ED2">
      <w:pPr>
        <w:spacing w:line="276" w:lineRule="auto"/>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(sporcu lisansı, yabancı dil bilme, </w:t>
      </w:r>
      <w:r w:rsidR="00CA6591" w:rsidRPr="00436316">
        <w:rPr>
          <w:rFonts w:ascii="Times New Roman" w:hAnsi="Times New Roman" w:cs="Times New Roman"/>
          <w:sz w:val="24"/>
          <w:szCs w:val="24"/>
        </w:rPr>
        <w:t>yükseköğrenim</w:t>
      </w:r>
      <w:r w:rsidRPr="00436316">
        <w:rPr>
          <w:rFonts w:ascii="Times New Roman" w:hAnsi="Times New Roman" w:cs="Times New Roman"/>
          <w:sz w:val="24"/>
          <w:szCs w:val="24"/>
        </w:rPr>
        <w:t>, vb.) öne sürebilir.</w:t>
      </w:r>
    </w:p>
    <w:p w:rsidR="00A45DFA" w:rsidRPr="00436316" w:rsidRDefault="00A45DFA"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ı) Aday hakemlik kursuna katılmak,</w:t>
      </w:r>
    </w:p>
    <w:p w:rsidR="008A6CEB" w:rsidRPr="00436316" w:rsidRDefault="00A45DFA"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i) Hakem sınav </w:t>
      </w:r>
      <w:proofErr w:type="gramStart"/>
      <w:r w:rsidRPr="00436316">
        <w:rPr>
          <w:rFonts w:ascii="Times New Roman" w:hAnsi="Times New Roman" w:cs="Times New Roman"/>
          <w:sz w:val="24"/>
          <w:szCs w:val="24"/>
        </w:rPr>
        <w:t>prosedürüne</w:t>
      </w:r>
      <w:proofErr w:type="gramEnd"/>
      <w:r w:rsidRPr="00436316">
        <w:rPr>
          <w:rFonts w:ascii="Times New Roman" w:hAnsi="Times New Roman" w:cs="Times New Roman"/>
          <w:sz w:val="24"/>
          <w:szCs w:val="24"/>
        </w:rPr>
        <w:t xml:space="preserve"> göre yapılacak sınavlarda</w:t>
      </w:r>
      <w:r w:rsidR="009044DC" w:rsidRPr="00436316">
        <w:rPr>
          <w:rFonts w:ascii="Times New Roman" w:hAnsi="Times New Roman" w:cs="Times New Roman"/>
          <w:sz w:val="24"/>
          <w:szCs w:val="24"/>
        </w:rPr>
        <w:t xml:space="preserve"> (yazılı-uygulama)</w:t>
      </w:r>
      <w:r w:rsidR="008A6CEB" w:rsidRPr="00436316">
        <w:rPr>
          <w:rFonts w:ascii="Times New Roman" w:hAnsi="Times New Roman" w:cs="Times New Roman"/>
          <w:sz w:val="24"/>
          <w:szCs w:val="24"/>
        </w:rPr>
        <w:t xml:space="preserve"> yetmiş puan</w:t>
      </w:r>
    </w:p>
    <w:p w:rsidR="00A45DFA" w:rsidRPr="00436316" w:rsidRDefault="00A45DFA" w:rsidP="00E11ED2">
      <w:pPr>
        <w:spacing w:line="276" w:lineRule="auto"/>
        <w:contextualSpacing/>
        <w:jc w:val="both"/>
        <w:rPr>
          <w:rFonts w:ascii="Times New Roman" w:hAnsi="Times New Roman" w:cs="Times New Roman"/>
          <w:sz w:val="24"/>
          <w:szCs w:val="24"/>
        </w:rPr>
      </w:pPr>
      <w:proofErr w:type="gramStart"/>
      <w:r w:rsidRPr="00436316">
        <w:rPr>
          <w:rFonts w:ascii="Times New Roman" w:hAnsi="Times New Roman" w:cs="Times New Roman"/>
          <w:sz w:val="24"/>
          <w:szCs w:val="24"/>
        </w:rPr>
        <w:t>ortalaması</w:t>
      </w:r>
      <w:proofErr w:type="gramEnd"/>
      <w:r w:rsidRPr="00436316">
        <w:rPr>
          <w:rFonts w:ascii="Times New Roman" w:hAnsi="Times New Roman" w:cs="Times New Roman"/>
          <w:sz w:val="24"/>
          <w:szCs w:val="24"/>
        </w:rPr>
        <w:t xml:space="preserve"> ile başarılı olmak, </w:t>
      </w:r>
    </w:p>
    <w:p w:rsidR="00E11ED2" w:rsidRPr="00436316" w:rsidRDefault="00E11ED2" w:rsidP="00E11ED2">
      <w:pPr>
        <w:spacing w:line="276" w:lineRule="auto"/>
        <w:ind w:firstLine="696"/>
        <w:contextualSpacing/>
        <w:jc w:val="both"/>
        <w:rPr>
          <w:rFonts w:ascii="Times New Roman" w:hAnsi="Times New Roman" w:cs="Times New Roman"/>
          <w:sz w:val="24"/>
          <w:szCs w:val="24"/>
        </w:rPr>
      </w:pPr>
      <w:r w:rsidRPr="00436316">
        <w:rPr>
          <w:rFonts w:ascii="Times New Roman" w:hAnsi="Times New Roman" w:cs="Times New Roman"/>
          <w:sz w:val="24"/>
          <w:szCs w:val="24"/>
        </w:rPr>
        <w:t>j) İki yıl Adaylıklarının kaldırılması teklif edilmeyen aday hakemlerin hakemlik lisansları iptal edilir.</w:t>
      </w:r>
    </w:p>
    <w:p w:rsidR="00E11ED2" w:rsidRPr="00436316" w:rsidRDefault="00E11ED2" w:rsidP="005B316C">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k) Aday hakemlikte bekleme süresi en az 1 en çok 2 yıldır.</w:t>
      </w:r>
    </w:p>
    <w:p w:rsidR="00A3744C" w:rsidRPr="00436316" w:rsidRDefault="009C2A8A" w:rsidP="00E11ED2">
      <w:pPr>
        <w:pStyle w:val="Balk1"/>
        <w:ind w:firstLine="696"/>
        <w:rPr>
          <w:sz w:val="24"/>
          <w:szCs w:val="24"/>
        </w:rPr>
      </w:pPr>
      <w:r w:rsidRPr="00436316">
        <w:rPr>
          <w:sz w:val="24"/>
          <w:szCs w:val="24"/>
        </w:rPr>
        <w:t>B) İl hakemi</w:t>
      </w:r>
      <w:r w:rsidR="006F05D4" w:rsidRPr="00436316">
        <w:rPr>
          <w:sz w:val="24"/>
          <w:szCs w:val="24"/>
        </w:rPr>
        <w:t xml:space="preserve"> olma şartları</w:t>
      </w:r>
    </w:p>
    <w:p w:rsidR="009C2A8A" w:rsidRPr="00436316" w:rsidRDefault="009C2A8A"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a) Aday Hakem unvanını taşıyor olmak,</w:t>
      </w:r>
    </w:p>
    <w:p w:rsidR="006F05D4" w:rsidRPr="00436316" w:rsidRDefault="009C2A8A"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b) En </w:t>
      </w:r>
      <w:r w:rsidR="006F05D4" w:rsidRPr="00436316">
        <w:rPr>
          <w:rFonts w:ascii="Times New Roman" w:hAnsi="Times New Roman" w:cs="Times New Roman"/>
          <w:sz w:val="24"/>
          <w:szCs w:val="24"/>
        </w:rPr>
        <w:t>az iki il f</w:t>
      </w:r>
      <w:r w:rsidRPr="00436316">
        <w:rPr>
          <w:rFonts w:ascii="Times New Roman" w:hAnsi="Times New Roman" w:cs="Times New Roman"/>
          <w:sz w:val="24"/>
          <w:szCs w:val="24"/>
        </w:rPr>
        <w:t xml:space="preserve">aaliyetinde </w:t>
      </w:r>
      <w:r w:rsidR="008A6CEB" w:rsidRPr="00436316">
        <w:rPr>
          <w:rFonts w:ascii="Times New Roman" w:hAnsi="Times New Roman" w:cs="Times New Roman"/>
          <w:sz w:val="24"/>
          <w:szCs w:val="24"/>
        </w:rPr>
        <w:t>başarı ile</w:t>
      </w:r>
      <w:r w:rsidR="00880349" w:rsidRPr="00436316">
        <w:rPr>
          <w:rFonts w:ascii="Times New Roman" w:hAnsi="Times New Roman" w:cs="Times New Roman"/>
          <w:sz w:val="24"/>
          <w:szCs w:val="24"/>
        </w:rPr>
        <w:t>görev</w:t>
      </w:r>
      <w:r w:rsidRPr="00436316">
        <w:rPr>
          <w:rFonts w:ascii="Times New Roman" w:hAnsi="Times New Roman" w:cs="Times New Roman"/>
          <w:sz w:val="24"/>
          <w:szCs w:val="24"/>
        </w:rPr>
        <w:t>yapmış olmak</w:t>
      </w:r>
      <w:r w:rsidR="006F05D4" w:rsidRPr="00436316">
        <w:rPr>
          <w:rFonts w:ascii="Times New Roman" w:hAnsi="Times New Roman" w:cs="Times New Roman"/>
          <w:sz w:val="24"/>
          <w:szCs w:val="24"/>
        </w:rPr>
        <w:t>.</w:t>
      </w:r>
    </w:p>
    <w:p w:rsidR="009C2A8A" w:rsidRPr="00436316" w:rsidRDefault="006F05D4" w:rsidP="00E11ED2">
      <w:pPr>
        <w:spacing w:line="276" w:lineRule="auto"/>
        <w:ind w:left="696" w:firstLine="24"/>
        <w:contextualSpacing/>
        <w:jc w:val="both"/>
        <w:rPr>
          <w:rFonts w:ascii="Times New Roman" w:hAnsi="Times New Roman" w:cs="Times New Roman"/>
          <w:color w:val="0070C0"/>
          <w:sz w:val="24"/>
          <w:szCs w:val="24"/>
        </w:rPr>
      </w:pPr>
      <w:r w:rsidRPr="00436316">
        <w:rPr>
          <w:rFonts w:ascii="Times New Roman" w:hAnsi="Times New Roman" w:cs="Times New Roman"/>
          <w:sz w:val="24"/>
          <w:szCs w:val="24"/>
        </w:rPr>
        <w:t xml:space="preserve">c) </w:t>
      </w:r>
      <w:r w:rsidR="009C2A8A" w:rsidRPr="00436316">
        <w:rPr>
          <w:rFonts w:ascii="Times New Roman" w:hAnsi="Times New Roman" w:cs="Times New Roman"/>
          <w:sz w:val="24"/>
          <w:szCs w:val="24"/>
        </w:rPr>
        <w:t xml:space="preserve">Gelişim semineri yapılmış ise seminere katılmış </w:t>
      </w:r>
      <w:r w:rsidRPr="00436316">
        <w:rPr>
          <w:rFonts w:ascii="Times New Roman" w:hAnsi="Times New Roman" w:cs="Times New Roman"/>
          <w:sz w:val="24"/>
          <w:szCs w:val="24"/>
        </w:rPr>
        <w:t>olmak.</w:t>
      </w:r>
    </w:p>
    <w:p w:rsidR="009C2A8A" w:rsidRPr="00436316" w:rsidRDefault="009C2A8A"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d) </w:t>
      </w:r>
      <w:r w:rsidR="006F05D4" w:rsidRPr="00436316">
        <w:rPr>
          <w:rFonts w:ascii="Times New Roman" w:hAnsi="Times New Roman" w:cs="Times New Roman"/>
          <w:sz w:val="24"/>
          <w:szCs w:val="24"/>
        </w:rPr>
        <w:t>İl temsilcisi ve MHK tarafından İl Hakemliğine terfisinin teklif edilmesi.</w:t>
      </w:r>
    </w:p>
    <w:p w:rsidR="009044DC" w:rsidRPr="00436316" w:rsidRDefault="006F5DEA"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e</w:t>
      </w:r>
      <w:r w:rsidR="00CA6591" w:rsidRPr="00436316">
        <w:rPr>
          <w:rFonts w:ascii="Times New Roman" w:hAnsi="Times New Roman" w:cs="Times New Roman"/>
          <w:sz w:val="24"/>
          <w:szCs w:val="24"/>
        </w:rPr>
        <w:t>) MHK tarafından yapılan sınavda Ulusal Hakem</w:t>
      </w:r>
      <w:r w:rsidR="00E11ED2" w:rsidRPr="00436316">
        <w:rPr>
          <w:rFonts w:ascii="Times New Roman" w:hAnsi="Times New Roman" w:cs="Times New Roman"/>
          <w:sz w:val="24"/>
          <w:szCs w:val="24"/>
        </w:rPr>
        <w:t>lik klasmanı dışında kalanlar</w:t>
      </w:r>
      <w:r w:rsidR="00CA6591" w:rsidRPr="00436316">
        <w:rPr>
          <w:rFonts w:ascii="Times New Roman" w:hAnsi="Times New Roman" w:cs="Times New Roman"/>
          <w:sz w:val="24"/>
          <w:szCs w:val="24"/>
        </w:rPr>
        <w:t>.</w:t>
      </w:r>
    </w:p>
    <w:p w:rsidR="000D0905" w:rsidRPr="00436316" w:rsidRDefault="000D0905" w:rsidP="00E11ED2">
      <w:pPr>
        <w:spacing w:line="276" w:lineRule="auto"/>
        <w:ind w:firstLine="696"/>
        <w:contextualSpacing/>
        <w:jc w:val="both"/>
        <w:rPr>
          <w:rFonts w:ascii="Times New Roman" w:eastAsia="Times New Roman" w:hAnsi="Times New Roman" w:cs="Times New Roman"/>
          <w:b/>
          <w:bCs/>
          <w:sz w:val="24"/>
          <w:szCs w:val="24"/>
          <w:lang w:eastAsia="tr-TR"/>
        </w:rPr>
      </w:pPr>
    </w:p>
    <w:p w:rsidR="00EE1184" w:rsidRPr="00436316" w:rsidRDefault="000D0905" w:rsidP="00E11ED2">
      <w:pPr>
        <w:spacing w:line="276" w:lineRule="auto"/>
        <w:ind w:firstLine="696"/>
        <w:contextualSpacing/>
        <w:jc w:val="both"/>
        <w:rPr>
          <w:rFonts w:ascii="Times New Roman" w:eastAsia="Times New Roman" w:hAnsi="Times New Roman" w:cs="Times New Roman"/>
          <w:b/>
          <w:bCs/>
          <w:sz w:val="24"/>
          <w:szCs w:val="24"/>
          <w:lang w:eastAsia="tr-TR"/>
        </w:rPr>
      </w:pPr>
      <w:r w:rsidRPr="00436316">
        <w:rPr>
          <w:rFonts w:ascii="Times New Roman" w:eastAsia="Times New Roman" w:hAnsi="Times New Roman" w:cs="Times New Roman"/>
          <w:b/>
          <w:bCs/>
          <w:sz w:val="24"/>
          <w:szCs w:val="24"/>
          <w:lang w:eastAsia="tr-TR"/>
        </w:rPr>
        <w:t>C</w:t>
      </w:r>
      <w:r w:rsidR="006F05D4" w:rsidRPr="00436316">
        <w:rPr>
          <w:rFonts w:ascii="Times New Roman" w:eastAsia="Times New Roman" w:hAnsi="Times New Roman" w:cs="Times New Roman"/>
          <w:b/>
          <w:bCs/>
          <w:sz w:val="24"/>
          <w:szCs w:val="24"/>
          <w:lang w:eastAsia="tr-TR"/>
        </w:rPr>
        <w:t xml:space="preserve">) </w:t>
      </w:r>
      <w:r w:rsidR="009C2A8A" w:rsidRPr="00436316">
        <w:rPr>
          <w:rFonts w:ascii="Times New Roman" w:eastAsia="Times New Roman" w:hAnsi="Times New Roman" w:cs="Times New Roman"/>
          <w:b/>
          <w:bCs/>
          <w:sz w:val="24"/>
          <w:szCs w:val="24"/>
          <w:lang w:eastAsia="tr-TR"/>
        </w:rPr>
        <w:t>Ulusal hakem</w:t>
      </w:r>
      <w:r w:rsidR="00175549" w:rsidRPr="00436316">
        <w:rPr>
          <w:rFonts w:ascii="Times New Roman" w:eastAsia="Times New Roman" w:hAnsi="Times New Roman" w:cs="Times New Roman"/>
          <w:b/>
          <w:bCs/>
          <w:sz w:val="24"/>
          <w:szCs w:val="24"/>
          <w:lang w:eastAsia="tr-TR"/>
        </w:rPr>
        <w:t xml:space="preserve"> olma şartları.</w:t>
      </w:r>
    </w:p>
    <w:p w:rsidR="009C2A8A" w:rsidRPr="00436316" w:rsidRDefault="009C2A8A"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a) İl hakemi unvanı taşımak,</w:t>
      </w:r>
    </w:p>
    <w:p w:rsidR="00B54571" w:rsidRPr="00436316" w:rsidRDefault="009C2A8A"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b) İl hakemi olarak en az dört federasyon faaliyetind</w:t>
      </w:r>
      <w:r w:rsidR="00B54571" w:rsidRPr="00436316">
        <w:rPr>
          <w:rFonts w:ascii="Times New Roman" w:hAnsi="Times New Roman" w:cs="Times New Roman"/>
          <w:sz w:val="24"/>
          <w:szCs w:val="24"/>
        </w:rPr>
        <w:t>e başarı ile görev yapmış olmak</w:t>
      </w:r>
      <w:r w:rsidR="00175549" w:rsidRPr="00436316">
        <w:rPr>
          <w:rFonts w:ascii="Times New Roman" w:hAnsi="Times New Roman" w:cs="Times New Roman"/>
          <w:sz w:val="24"/>
          <w:szCs w:val="24"/>
        </w:rPr>
        <w:t>.</w:t>
      </w:r>
    </w:p>
    <w:p w:rsidR="009C2A8A" w:rsidRPr="00436316" w:rsidRDefault="00175549"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c) </w:t>
      </w:r>
      <w:r w:rsidR="009C2A8A" w:rsidRPr="00436316">
        <w:rPr>
          <w:rFonts w:ascii="Times New Roman" w:hAnsi="Times New Roman" w:cs="Times New Roman"/>
          <w:sz w:val="24"/>
          <w:szCs w:val="24"/>
        </w:rPr>
        <w:t>Gelişim semineri yapılmış ise</w:t>
      </w:r>
      <w:r w:rsidR="00E11ED2" w:rsidRPr="00436316">
        <w:rPr>
          <w:rFonts w:ascii="Times New Roman" w:hAnsi="Times New Roman" w:cs="Times New Roman"/>
          <w:sz w:val="24"/>
          <w:szCs w:val="24"/>
        </w:rPr>
        <w:t xml:space="preserve"> en az 2 </w:t>
      </w:r>
      <w:r w:rsidR="009C2A8A" w:rsidRPr="00436316">
        <w:rPr>
          <w:rFonts w:ascii="Times New Roman" w:hAnsi="Times New Roman" w:cs="Times New Roman"/>
          <w:sz w:val="24"/>
          <w:szCs w:val="24"/>
        </w:rPr>
        <w:t xml:space="preserve">seminere katılmış </w:t>
      </w:r>
      <w:r w:rsidRPr="00436316">
        <w:rPr>
          <w:rFonts w:ascii="Times New Roman" w:hAnsi="Times New Roman" w:cs="Times New Roman"/>
          <w:sz w:val="24"/>
          <w:szCs w:val="24"/>
        </w:rPr>
        <w:t>olmak.</w:t>
      </w:r>
    </w:p>
    <w:p w:rsidR="009C2A8A" w:rsidRPr="00436316" w:rsidRDefault="00175549"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d</w:t>
      </w:r>
      <w:r w:rsidR="009C2A8A" w:rsidRPr="00436316">
        <w:rPr>
          <w:rFonts w:ascii="Times New Roman" w:hAnsi="Times New Roman" w:cs="Times New Roman"/>
          <w:sz w:val="24"/>
          <w:szCs w:val="24"/>
        </w:rPr>
        <w:t xml:space="preserve">) </w:t>
      </w:r>
      <w:r w:rsidRPr="00436316">
        <w:rPr>
          <w:rFonts w:ascii="Times New Roman" w:hAnsi="Times New Roman" w:cs="Times New Roman"/>
          <w:sz w:val="24"/>
          <w:szCs w:val="24"/>
        </w:rPr>
        <w:t>En</w:t>
      </w:r>
      <w:r w:rsidR="009C2A8A" w:rsidRPr="00436316">
        <w:rPr>
          <w:rFonts w:ascii="Times New Roman" w:hAnsi="Times New Roman" w:cs="Times New Roman"/>
          <w:sz w:val="24"/>
          <w:szCs w:val="24"/>
        </w:rPr>
        <w:t xml:space="preserve"> az 2 yıl İl </w:t>
      </w:r>
      <w:r w:rsidR="00CA6591" w:rsidRPr="00436316">
        <w:rPr>
          <w:rFonts w:ascii="Times New Roman" w:hAnsi="Times New Roman" w:cs="Times New Roman"/>
          <w:sz w:val="24"/>
          <w:szCs w:val="24"/>
        </w:rPr>
        <w:t>H</w:t>
      </w:r>
      <w:r w:rsidR="009C2A8A" w:rsidRPr="00436316">
        <w:rPr>
          <w:rFonts w:ascii="Times New Roman" w:hAnsi="Times New Roman" w:cs="Times New Roman"/>
          <w:sz w:val="24"/>
          <w:szCs w:val="24"/>
        </w:rPr>
        <w:t>akemi olarak görev yapmış olma</w:t>
      </w:r>
      <w:r w:rsidRPr="00436316">
        <w:rPr>
          <w:rFonts w:ascii="Times New Roman" w:hAnsi="Times New Roman" w:cs="Times New Roman"/>
          <w:sz w:val="24"/>
          <w:szCs w:val="24"/>
        </w:rPr>
        <w:t>k</w:t>
      </w:r>
      <w:r w:rsidR="009C2A8A" w:rsidRPr="00436316">
        <w:rPr>
          <w:rFonts w:ascii="Times New Roman" w:hAnsi="Times New Roman" w:cs="Times New Roman"/>
          <w:sz w:val="24"/>
          <w:szCs w:val="24"/>
        </w:rPr>
        <w:t>.</w:t>
      </w:r>
    </w:p>
    <w:p w:rsidR="007D7309" w:rsidRPr="00436316" w:rsidRDefault="00175549" w:rsidP="007D7309">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e</w:t>
      </w:r>
      <w:r w:rsidR="009C2A8A" w:rsidRPr="00436316">
        <w:rPr>
          <w:rFonts w:ascii="Times New Roman" w:hAnsi="Times New Roman" w:cs="Times New Roman"/>
          <w:sz w:val="24"/>
          <w:szCs w:val="24"/>
        </w:rPr>
        <w:t xml:space="preserve">) Merkez Hakem Kurulunun belirlediği </w:t>
      </w:r>
      <w:proofErr w:type="gramStart"/>
      <w:r w:rsidR="009C2A8A" w:rsidRPr="00436316">
        <w:rPr>
          <w:rFonts w:ascii="Times New Roman" w:hAnsi="Times New Roman" w:cs="Times New Roman"/>
          <w:sz w:val="24"/>
          <w:szCs w:val="24"/>
        </w:rPr>
        <w:t>kriterlere</w:t>
      </w:r>
      <w:proofErr w:type="gramEnd"/>
      <w:r w:rsidR="008922CB" w:rsidRPr="00436316">
        <w:rPr>
          <w:rFonts w:ascii="Times New Roman" w:hAnsi="Times New Roman" w:cs="Times New Roman"/>
          <w:sz w:val="24"/>
          <w:szCs w:val="24"/>
        </w:rPr>
        <w:t xml:space="preserve"> uygun olarak seminerde </w:t>
      </w:r>
      <w:r w:rsidR="007D7309" w:rsidRPr="00436316">
        <w:rPr>
          <w:rFonts w:ascii="Times New Roman" w:hAnsi="Times New Roman" w:cs="Times New Roman"/>
          <w:sz w:val="24"/>
          <w:szCs w:val="24"/>
        </w:rPr>
        <w:t>(yazılı-uygulama</w:t>
      </w:r>
    </w:p>
    <w:p w:rsidR="009C2A8A" w:rsidRPr="00436316" w:rsidRDefault="00051E99" w:rsidP="007D7309">
      <w:pPr>
        <w:spacing w:line="276" w:lineRule="auto"/>
        <w:contextualSpacing/>
        <w:jc w:val="both"/>
        <w:rPr>
          <w:rFonts w:ascii="Times New Roman" w:hAnsi="Times New Roman" w:cs="Times New Roman"/>
          <w:sz w:val="24"/>
          <w:szCs w:val="24"/>
        </w:rPr>
      </w:pPr>
      <w:proofErr w:type="gramStart"/>
      <w:r w:rsidRPr="00436316">
        <w:rPr>
          <w:rFonts w:ascii="Times New Roman" w:hAnsi="Times New Roman" w:cs="Times New Roman"/>
          <w:sz w:val="24"/>
          <w:szCs w:val="24"/>
        </w:rPr>
        <w:t>ve</w:t>
      </w:r>
      <w:proofErr w:type="gramEnd"/>
      <w:r w:rsidRPr="00436316">
        <w:rPr>
          <w:rFonts w:ascii="Times New Roman" w:hAnsi="Times New Roman" w:cs="Times New Roman"/>
          <w:sz w:val="24"/>
          <w:szCs w:val="24"/>
        </w:rPr>
        <w:t xml:space="preserve"> mülakat) </w:t>
      </w:r>
      <w:r w:rsidR="008922CB" w:rsidRPr="00436316">
        <w:rPr>
          <w:rFonts w:ascii="Times New Roman" w:hAnsi="Times New Roman" w:cs="Times New Roman"/>
          <w:sz w:val="24"/>
          <w:szCs w:val="24"/>
        </w:rPr>
        <w:t>sınav</w:t>
      </w:r>
      <w:r w:rsidRPr="00436316">
        <w:rPr>
          <w:rFonts w:ascii="Times New Roman" w:hAnsi="Times New Roman" w:cs="Times New Roman"/>
          <w:sz w:val="24"/>
          <w:szCs w:val="24"/>
        </w:rPr>
        <w:t xml:space="preserve">ı ile </w:t>
      </w:r>
      <w:r w:rsidR="009C2A8A" w:rsidRPr="00436316">
        <w:rPr>
          <w:rFonts w:ascii="Times New Roman" w:hAnsi="Times New Roman" w:cs="Times New Roman"/>
          <w:sz w:val="24"/>
          <w:szCs w:val="24"/>
        </w:rPr>
        <w:t xml:space="preserve">değerlendirme yapılır. Yeteri kadar hakem il hakemliğinden ulusal hakemliğe terfi ettirilir. </w:t>
      </w:r>
    </w:p>
    <w:p w:rsidR="005D5CA5" w:rsidRPr="00436316" w:rsidRDefault="007D7309" w:rsidP="007D7309">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f</w:t>
      </w:r>
      <w:r w:rsidR="009C2A8A" w:rsidRPr="00436316">
        <w:rPr>
          <w:rFonts w:ascii="Times New Roman" w:hAnsi="Times New Roman" w:cs="Times New Roman"/>
          <w:sz w:val="24"/>
          <w:szCs w:val="24"/>
        </w:rPr>
        <w:t xml:space="preserve">)Ulusal Hakem sayısı 1. </w:t>
      </w:r>
      <w:r w:rsidR="00051E99" w:rsidRPr="00436316">
        <w:rPr>
          <w:rFonts w:ascii="Times New Roman" w:hAnsi="Times New Roman" w:cs="Times New Roman"/>
          <w:sz w:val="24"/>
          <w:szCs w:val="24"/>
        </w:rPr>
        <w:t>Ligdeki</w:t>
      </w:r>
      <w:r w:rsidR="009C2A8A" w:rsidRPr="00436316">
        <w:rPr>
          <w:rFonts w:ascii="Times New Roman" w:hAnsi="Times New Roman" w:cs="Times New Roman"/>
          <w:sz w:val="24"/>
          <w:szCs w:val="24"/>
        </w:rPr>
        <w:t xml:space="preserve"> takım sayısı</w:t>
      </w:r>
      <w:r w:rsidRPr="00436316">
        <w:rPr>
          <w:rFonts w:ascii="Times New Roman" w:hAnsi="Times New Roman" w:cs="Times New Roman"/>
          <w:sz w:val="24"/>
          <w:szCs w:val="24"/>
        </w:rPr>
        <w:t xml:space="preserve">nın </w:t>
      </w:r>
      <w:r w:rsidR="00E6152C" w:rsidRPr="00436316">
        <w:rPr>
          <w:rFonts w:ascii="Times New Roman" w:hAnsi="Times New Roman" w:cs="Times New Roman"/>
          <w:sz w:val="24"/>
          <w:szCs w:val="24"/>
        </w:rPr>
        <w:t>2</w:t>
      </w:r>
      <w:r w:rsidRPr="00436316">
        <w:rPr>
          <w:rFonts w:ascii="Times New Roman" w:hAnsi="Times New Roman" w:cs="Times New Roman"/>
          <w:sz w:val="24"/>
          <w:szCs w:val="24"/>
        </w:rPr>
        <w:t xml:space="preserve"> (</w:t>
      </w:r>
      <w:r w:rsidR="00E6152C" w:rsidRPr="00436316">
        <w:rPr>
          <w:rFonts w:ascii="Times New Roman" w:hAnsi="Times New Roman" w:cs="Times New Roman"/>
          <w:sz w:val="24"/>
          <w:szCs w:val="24"/>
        </w:rPr>
        <w:t>iki</w:t>
      </w:r>
      <w:r w:rsidRPr="00436316">
        <w:rPr>
          <w:rFonts w:ascii="Times New Roman" w:hAnsi="Times New Roman" w:cs="Times New Roman"/>
          <w:sz w:val="24"/>
          <w:szCs w:val="24"/>
        </w:rPr>
        <w:t>) katından fazla olamaz.</w:t>
      </w:r>
    </w:p>
    <w:p w:rsidR="008922CB" w:rsidRPr="00436316" w:rsidRDefault="007D7309"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g</w:t>
      </w:r>
      <w:r w:rsidR="005D5CA5" w:rsidRPr="00436316">
        <w:rPr>
          <w:rFonts w:ascii="Times New Roman" w:hAnsi="Times New Roman" w:cs="Times New Roman"/>
          <w:sz w:val="24"/>
          <w:szCs w:val="24"/>
        </w:rPr>
        <w:t xml:space="preserve">) </w:t>
      </w:r>
      <w:r w:rsidR="009C2A8A" w:rsidRPr="00436316">
        <w:rPr>
          <w:rFonts w:ascii="Times New Roman" w:hAnsi="Times New Roman" w:cs="Times New Roman"/>
          <w:sz w:val="24"/>
          <w:szCs w:val="24"/>
        </w:rPr>
        <w:t xml:space="preserve">Ulusal </w:t>
      </w:r>
      <w:r w:rsidR="008922CB" w:rsidRPr="00436316">
        <w:rPr>
          <w:rFonts w:ascii="Times New Roman" w:hAnsi="Times New Roman" w:cs="Times New Roman"/>
          <w:sz w:val="24"/>
          <w:szCs w:val="24"/>
        </w:rPr>
        <w:t xml:space="preserve">hakem </w:t>
      </w:r>
      <w:r w:rsidR="005D5CA5" w:rsidRPr="00436316">
        <w:rPr>
          <w:rFonts w:ascii="Times New Roman" w:hAnsi="Times New Roman" w:cs="Times New Roman"/>
          <w:sz w:val="24"/>
          <w:szCs w:val="24"/>
        </w:rPr>
        <w:t>kadrosu her yıl seminer döneminde yapılacak olan sınavla belirlenir.</w:t>
      </w:r>
    </w:p>
    <w:p w:rsidR="005D5CA5" w:rsidRPr="00436316" w:rsidRDefault="007D7309" w:rsidP="00E11ED2">
      <w:pPr>
        <w:spacing w:line="276" w:lineRule="auto"/>
        <w:ind w:firstLine="696"/>
        <w:contextualSpacing/>
        <w:jc w:val="both"/>
        <w:rPr>
          <w:rFonts w:ascii="Times New Roman" w:hAnsi="Times New Roman" w:cs="Times New Roman"/>
          <w:sz w:val="24"/>
          <w:szCs w:val="24"/>
        </w:rPr>
      </w:pPr>
      <w:r w:rsidRPr="00436316">
        <w:rPr>
          <w:rFonts w:ascii="Times New Roman" w:hAnsi="Times New Roman" w:cs="Times New Roman"/>
          <w:sz w:val="24"/>
          <w:szCs w:val="24"/>
        </w:rPr>
        <w:t>h</w:t>
      </w:r>
      <w:r w:rsidR="005D5CA5" w:rsidRPr="00436316">
        <w:rPr>
          <w:rFonts w:ascii="Times New Roman" w:hAnsi="Times New Roman" w:cs="Times New Roman"/>
          <w:sz w:val="24"/>
          <w:szCs w:val="24"/>
        </w:rPr>
        <w:t>) Ulusal Hakem sınavına girmeyen ve sınavda başarısız olanlar il Hakemliği</w:t>
      </w:r>
      <w:r w:rsidRPr="00436316">
        <w:rPr>
          <w:rFonts w:ascii="Times New Roman" w:hAnsi="Times New Roman" w:cs="Times New Roman"/>
          <w:sz w:val="24"/>
          <w:szCs w:val="24"/>
        </w:rPr>
        <w:t>ne düşer</w:t>
      </w:r>
      <w:r w:rsidR="005D5CA5" w:rsidRPr="00436316">
        <w:rPr>
          <w:rFonts w:ascii="Times New Roman" w:hAnsi="Times New Roman" w:cs="Times New Roman"/>
          <w:sz w:val="24"/>
          <w:szCs w:val="24"/>
        </w:rPr>
        <w:t xml:space="preserve">. </w:t>
      </w:r>
    </w:p>
    <w:p w:rsidR="005D5CA5" w:rsidRPr="00436316" w:rsidRDefault="007D7309" w:rsidP="00E11ED2">
      <w:pPr>
        <w:spacing w:line="276" w:lineRule="auto"/>
        <w:ind w:firstLine="696"/>
        <w:contextualSpacing/>
        <w:jc w:val="both"/>
        <w:rPr>
          <w:rFonts w:ascii="Times New Roman" w:hAnsi="Times New Roman" w:cs="Times New Roman"/>
          <w:sz w:val="24"/>
          <w:szCs w:val="24"/>
        </w:rPr>
      </w:pPr>
      <w:r w:rsidRPr="00436316">
        <w:rPr>
          <w:rFonts w:ascii="Times New Roman" w:hAnsi="Times New Roman" w:cs="Times New Roman"/>
          <w:sz w:val="24"/>
          <w:szCs w:val="24"/>
        </w:rPr>
        <w:t>ı</w:t>
      </w:r>
      <w:r w:rsidR="005D5CA5" w:rsidRPr="00436316">
        <w:rPr>
          <w:rFonts w:ascii="Times New Roman" w:hAnsi="Times New Roman" w:cs="Times New Roman"/>
          <w:sz w:val="24"/>
          <w:szCs w:val="24"/>
        </w:rPr>
        <w:t xml:space="preserve">) </w:t>
      </w:r>
      <w:r w:rsidRPr="00436316">
        <w:rPr>
          <w:rFonts w:ascii="Times New Roman" w:hAnsi="Times New Roman" w:cs="Times New Roman"/>
          <w:sz w:val="24"/>
          <w:szCs w:val="24"/>
        </w:rPr>
        <w:t>Kulüplerarası l</w:t>
      </w:r>
      <w:r w:rsidR="009C2A8A" w:rsidRPr="00436316">
        <w:rPr>
          <w:rFonts w:ascii="Times New Roman" w:hAnsi="Times New Roman" w:cs="Times New Roman"/>
          <w:sz w:val="24"/>
          <w:szCs w:val="24"/>
        </w:rPr>
        <w:t>ig</w:t>
      </w:r>
      <w:r w:rsidR="008922CB" w:rsidRPr="00436316">
        <w:rPr>
          <w:rFonts w:ascii="Times New Roman" w:hAnsi="Times New Roman" w:cs="Times New Roman"/>
          <w:sz w:val="24"/>
          <w:szCs w:val="24"/>
        </w:rPr>
        <w:t>in olmadığı disiplinlerde</w:t>
      </w:r>
      <w:r w:rsidR="009C2A8A" w:rsidRPr="00436316">
        <w:rPr>
          <w:rFonts w:ascii="Times New Roman" w:hAnsi="Times New Roman" w:cs="Times New Roman"/>
          <w:sz w:val="24"/>
          <w:szCs w:val="24"/>
        </w:rPr>
        <w:t xml:space="preserve"> Ulusal hakem sayısı </w:t>
      </w:r>
      <w:r w:rsidR="00A31232" w:rsidRPr="00436316">
        <w:rPr>
          <w:rFonts w:ascii="Times New Roman" w:hAnsi="Times New Roman" w:cs="Times New Roman"/>
          <w:sz w:val="24"/>
          <w:szCs w:val="24"/>
        </w:rPr>
        <w:t>3</w:t>
      </w:r>
      <w:r w:rsidR="00586566" w:rsidRPr="00436316">
        <w:rPr>
          <w:rFonts w:ascii="Times New Roman" w:hAnsi="Times New Roman" w:cs="Times New Roman"/>
          <w:sz w:val="24"/>
          <w:szCs w:val="24"/>
        </w:rPr>
        <w:t>2</w:t>
      </w:r>
      <w:r w:rsidRPr="00436316">
        <w:rPr>
          <w:rFonts w:ascii="Times New Roman" w:hAnsi="Times New Roman" w:cs="Times New Roman"/>
          <w:sz w:val="24"/>
          <w:szCs w:val="24"/>
        </w:rPr>
        <w:t>d</w:t>
      </w:r>
      <w:r w:rsidR="009C2A8A" w:rsidRPr="00436316">
        <w:rPr>
          <w:rFonts w:ascii="Times New Roman" w:hAnsi="Times New Roman" w:cs="Times New Roman"/>
          <w:sz w:val="24"/>
          <w:szCs w:val="24"/>
        </w:rPr>
        <w:t>en fazla olamaz.</w:t>
      </w:r>
    </w:p>
    <w:p w:rsidR="00664D74" w:rsidRPr="00436316" w:rsidRDefault="00664D74" w:rsidP="00664D74">
      <w:pPr>
        <w:spacing w:line="276" w:lineRule="auto"/>
        <w:ind w:firstLine="696"/>
        <w:contextualSpacing/>
        <w:jc w:val="both"/>
        <w:rPr>
          <w:rFonts w:ascii="Times New Roman" w:hAnsi="Times New Roman" w:cs="Times New Roman"/>
          <w:sz w:val="24"/>
          <w:szCs w:val="24"/>
        </w:rPr>
      </w:pPr>
      <w:r w:rsidRPr="00436316">
        <w:rPr>
          <w:rFonts w:ascii="Times New Roman" w:hAnsi="Times New Roman" w:cs="Times New Roman"/>
          <w:sz w:val="24"/>
          <w:szCs w:val="24"/>
        </w:rPr>
        <w:t>i) Sınavlar sonucunda iki veya daha fazla hakemin puanlarının eşit olması halinde, konu ile ilgili nihai kararı MHK verir.</w:t>
      </w:r>
    </w:p>
    <w:p w:rsidR="00664D74" w:rsidRPr="00436316" w:rsidRDefault="00664D74" w:rsidP="00671FB9">
      <w:pPr>
        <w:spacing w:line="276" w:lineRule="auto"/>
        <w:ind w:firstLine="696"/>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j) Merkez Hakem Kurulu üyeleri Ulusal hakem sayısına </w:t>
      </w:r>
      <w:proofErr w:type="gramStart"/>
      <w:r w:rsidRPr="00436316">
        <w:rPr>
          <w:rFonts w:ascii="Times New Roman" w:hAnsi="Times New Roman" w:cs="Times New Roman"/>
          <w:sz w:val="24"/>
          <w:szCs w:val="24"/>
        </w:rPr>
        <w:t>dahil</w:t>
      </w:r>
      <w:proofErr w:type="gramEnd"/>
      <w:r w:rsidRPr="00436316">
        <w:rPr>
          <w:rFonts w:ascii="Times New Roman" w:hAnsi="Times New Roman" w:cs="Times New Roman"/>
          <w:sz w:val="24"/>
          <w:szCs w:val="24"/>
        </w:rPr>
        <w:t xml:space="preserve"> edilmez.</w:t>
      </w:r>
    </w:p>
    <w:p w:rsidR="00CB643E" w:rsidRPr="00436316" w:rsidRDefault="00CB643E" w:rsidP="00E11ED2">
      <w:pPr>
        <w:spacing w:line="276" w:lineRule="auto"/>
        <w:contextualSpacing/>
        <w:jc w:val="both"/>
        <w:rPr>
          <w:rFonts w:ascii="Times New Roman" w:eastAsia="Times New Roman" w:hAnsi="Times New Roman" w:cs="Times New Roman"/>
          <w:b/>
          <w:bCs/>
          <w:sz w:val="24"/>
          <w:szCs w:val="24"/>
          <w:lang w:eastAsia="tr-TR"/>
        </w:rPr>
      </w:pPr>
    </w:p>
    <w:p w:rsidR="00671FB9" w:rsidRDefault="009C2A8A" w:rsidP="00671FB9">
      <w:pPr>
        <w:spacing w:line="276" w:lineRule="auto"/>
        <w:ind w:firstLine="696"/>
        <w:contextualSpacing/>
        <w:jc w:val="both"/>
        <w:rPr>
          <w:rFonts w:ascii="Times New Roman" w:eastAsia="Times New Roman" w:hAnsi="Times New Roman" w:cs="Times New Roman"/>
          <w:b/>
          <w:bCs/>
          <w:sz w:val="24"/>
          <w:szCs w:val="24"/>
          <w:lang w:eastAsia="tr-TR"/>
        </w:rPr>
      </w:pPr>
      <w:r w:rsidRPr="00436316">
        <w:rPr>
          <w:rFonts w:ascii="Times New Roman" w:eastAsia="Times New Roman" w:hAnsi="Times New Roman" w:cs="Times New Roman"/>
          <w:b/>
          <w:bCs/>
          <w:sz w:val="24"/>
          <w:szCs w:val="24"/>
          <w:lang w:eastAsia="tr-TR"/>
        </w:rPr>
        <w:tab/>
      </w:r>
      <w:r w:rsidR="002F6BAD" w:rsidRPr="00436316">
        <w:rPr>
          <w:rFonts w:ascii="Times New Roman" w:eastAsia="Times New Roman" w:hAnsi="Times New Roman" w:cs="Times New Roman"/>
          <w:b/>
          <w:bCs/>
          <w:sz w:val="24"/>
          <w:szCs w:val="24"/>
          <w:lang w:eastAsia="tr-TR"/>
        </w:rPr>
        <w:t xml:space="preserve">D) </w:t>
      </w:r>
      <w:r w:rsidRPr="00436316">
        <w:rPr>
          <w:rFonts w:ascii="Times New Roman" w:eastAsia="Times New Roman" w:hAnsi="Times New Roman" w:cs="Times New Roman"/>
          <w:b/>
          <w:bCs/>
          <w:sz w:val="24"/>
          <w:szCs w:val="24"/>
          <w:lang w:eastAsia="tr-TR"/>
        </w:rPr>
        <w:t>Uluslararası hakem</w:t>
      </w:r>
      <w:bookmarkStart w:id="0" w:name="_GoBack"/>
      <w:bookmarkEnd w:id="0"/>
    </w:p>
    <w:p w:rsidR="009C2A8A" w:rsidRPr="00436316" w:rsidRDefault="009C2A8A" w:rsidP="00671FB9">
      <w:pPr>
        <w:spacing w:line="276" w:lineRule="auto"/>
        <w:ind w:firstLine="696"/>
        <w:contextualSpacing/>
        <w:jc w:val="both"/>
        <w:rPr>
          <w:rFonts w:ascii="Times New Roman" w:eastAsia="Arial Unicode MS" w:hAnsi="Times New Roman" w:cs="Times New Roman"/>
          <w:sz w:val="24"/>
          <w:szCs w:val="24"/>
        </w:rPr>
      </w:pPr>
      <w:r w:rsidRPr="00436316">
        <w:rPr>
          <w:rFonts w:ascii="Times New Roman" w:hAnsi="Times New Roman" w:cs="Times New Roman"/>
          <w:sz w:val="24"/>
          <w:szCs w:val="24"/>
        </w:rPr>
        <w:t>Uluslararası hakem olacakların ilgili uluslararası federasyonların kurullarına tekliflerinin yapılabilmesi için;</w:t>
      </w:r>
    </w:p>
    <w:p w:rsidR="009C2A8A" w:rsidRPr="00436316" w:rsidRDefault="009C2A8A" w:rsidP="00E11ED2">
      <w:pPr>
        <w:spacing w:line="276" w:lineRule="auto"/>
        <w:ind w:firstLine="696"/>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a) En az iki yıl süreyle </w:t>
      </w:r>
      <w:r w:rsidR="000E725C" w:rsidRPr="00436316">
        <w:rPr>
          <w:rFonts w:ascii="Times New Roman" w:hAnsi="Times New Roman" w:cs="Times New Roman"/>
          <w:sz w:val="24"/>
          <w:szCs w:val="24"/>
        </w:rPr>
        <w:t>Ulusal</w:t>
      </w:r>
      <w:r w:rsidRPr="00436316">
        <w:rPr>
          <w:rFonts w:ascii="Times New Roman" w:hAnsi="Times New Roman" w:cs="Times New Roman"/>
          <w:sz w:val="24"/>
          <w:szCs w:val="24"/>
        </w:rPr>
        <w:t xml:space="preserve"> hakem unvanını taşımak,</w:t>
      </w:r>
    </w:p>
    <w:p w:rsidR="009C2A8A" w:rsidRPr="00436316" w:rsidRDefault="009C2A8A" w:rsidP="00E11ED2">
      <w:pPr>
        <w:spacing w:line="276" w:lineRule="auto"/>
        <w:ind w:firstLine="696"/>
        <w:contextualSpacing/>
        <w:jc w:val="both"/>
        <w:rPr>
          <w:rFonts w:ascii="Times New Roman" w:hAnsi="Times New Roman" w:cs="Times New Roman"/>
          <w:sz w:val="24"/>
          <w:szCs w:val="24"/>
        </w:rPr>
      </w:pPr>
      <w:r w:rsidRPr="00436316">
        <w:rPr>
          <w:rFonts w:ascii="Times New Roman" w:hAnsi="Times New Roman" w:cs="Times New Roman"/>
          <w:sz w:val="24"/>
          <w:szCs w:val="24"/>
        </w:rPr>
        <w:t>b) Uluslararası federasyon tarafından kabul edilen dillerden birini yeter derecede bilmek,</w:t>
      </w:r>
    </w:p>
    <w:p w:rsidR="009C2A8A" w:rsidRPr="00436316" w:rsidRDefault="008922CB" w:rsidP="00E11ED2">
      <w:pPr>
        <w:spacing w:line="276" w:lineRule="auto"/>
        <w:ind w:firstLine="696"/>
        <w:contextualSpacing/>
        <w:jc w:val="both"/>
        <w:rPr>
          <w:rFonts w:ascii="Times New Roman" w:hAnsi="Times New Roman" w:cs="Times New Roman"/>
          <w:sz w:val="24"/>
          <w:szCs w:val="24"/>
        </w:rPr>
      </w:pPr>
      <w:r w:rsidRPr="00436316">
        <w:rPr>
          <w:rFonts w:ascii="Times New Roman" w:hAnsi="Times New Roman" w:cs="Times New Roman"/>
          <w:sz w:val="24"/>
          <w:szCs w:val="24"/>
        </w:rPr>
        <w:t>c</w:t>
      </w:r>
      <w:r w:rsidR="009C2A8A" w:rsidRPr="00436316">
        <w:rPr>
          <w:rFonts w:ascii="Times New Roman" w:hAnsi="Times New Roman" w:cs="Times New Roman"/>
          <w:sz w:val="24"/>
          <w:szCs w:val="24"/>
        </w:rPr>
        <w:t>) Uluslararası federasyonların hakem kurullarının istediği şartlara sahip olmak,</w:t>
      </w:r>
    </w:p>
    <w:p w:rsidR="009C2A8A" w:rsidRPr="00436316" w:rsidRDefault="007D7309" w:rsidP="00E11ED2">
      <w:pPr>
        <w:spacing w:line="276" w:lineRule="auto"/>
        <w:ind w:firstLine="696"/>
        <w:contextualSpacing/>
        <w:jc w:val="both"/>
        <w:rPr>
          <w:rFonts w:ascii="Times New Roman" w:hAnsi="Times New Roman" w:cs="Times New Roman"/>
          <w:sz w:val="24"/>
          <w:szCs w:val="24"/>
        </w:rPr>
      </w:pPr>
      <w:r w:rsidRPr="00436316">
        <w:rPr>
          <w:rFonts w:ascii="Times New Roman" w:hAnsi="Times New Roman" w:cs="Times New Roman"/>
          <w:sz w:val="24"/>
          <w:szCs w:val="24"/>
        </w:rPr>
        <w:t>d</w:t>
      </w:r>
      <w:r w:rsidR="009C2A8A" w:rsidRPr="00436316">
        <w:rPr>
          <w:rFonts w:ascii="Times New Roman" w:hAnsi="Times New Roman" w:cs="Times New Roman"/>
          <w:sz w:val="24"/>
          <w:szCs w:val="24"/>
        </w:rPr>
        <w:t>) Hakem Sınav Prosedürüne göre yapılacak sınavlarda başarılı olmak.</w:t>
      </w:r>
    </w:p>
    <w:p w:rsidR="007D7309" w:rsidRPr="00436316" w:rsidRDefault="007D7309" w:rsidP="00E11ED2">
      <w:pPr>
        <w:spacing w:line="276" w:lineRule="auto"/>
        <w:ind w:left="696" w:firstLine="24"/>
        <w:contextualSpacing/>
        <w:jc w:val="both"/>
        <w:rPr>
          <w:rFonts w:ascii="Times New Roman" w:hAnsi="Times New Roman" w:cs="Times New Roman"/>
          <w:sz w:val="24"/>
          <w:szCs w:val="24"/>
        </w:rPr>
      </w:pPr>
      <w:r w:rsidRPr="00436316">
        <w:rPr>
          <w:rFonts w:ascii="Times New Roman" w:hAnsi="Times New Roman" w:cs="Times New Roman"/>
          <w:sz w:val="24"/>
          <w:szCs w:val="24"/>
        </w:rPr>
        <w:t>e</w:t>
      </w:r>
      <w:r w:rsidR="009C2A8A" w:rsidRPr="00436316">
        <w:rPr>
          <w:rFonts w:ascii="Times New Roman" w:hAnsi="Times New Roman" w:cs="Times New Roman"/>
          <w:sz w:val="24"/>
          <w:szCs w:val="24"/>
        </w:rPr>
        <w:t xml:space="preserve">) </w:t>
      </w:r>
      <w:r w:rsidRPr="00436316">
        <w:rPr>
          <w:rFonts w:ascii="Times New Roman" w:hAnsi="Times New Roman" w:cs="Times New Roman"/>
          <w:sz w:val="24"/>
          <w:szCs w:val="24"/>
        </w:rPr>
        <w:t>İ</w:t>
      </w:r>
      <w:r w:rsidR="001775E5" w:rsidRPr="00436316">
        <w:rPr>
          <w:rFonts w:ascii="Times New Roman" w:hAnsi="Times New Roman" w:cs="Times New Roman"/>
          <w:sz w:val="24"/>
          <w:szCs w:val="24"/>
        </w:rPr>
        <w:t>ki yıl Uluslararası müsabakalarda göreve çağırılmayanlar ve Yapılan hakemlik sınavında</w:t>
      </w:r>
    </w:p>
    <w:p w:rsidR="001775E5" w:rsidRPr="00436316" w:rsidRDefault="001775E5" w:rsidP="007D7309">
      <w:pPr>
        <w:spacing w:line="276" w:lineRule="auto"/>
        <w:contextualSpacing/>
        <w:jc w:val="both"/>
        <w:rPr>
          <w:rFonts w:ascii="Times New Roman" w:hAnsi="Times New Roman" w:cs="Times New Roman"/>
          <w:sz w:val="24"/>
          <w:szCs w:val="24"/>
        </w:rPr>
      </w:pPr>
      <w:proofErr w:type="gramStart"/>
      <w:r w:rsidRPr="00436316">
        <w:rPr>
          <w:rFonts w:ascii="Times New Roman" w:hAnsi="Times New Roman" w:cs="Times New Roman"/>
          <w:sz w:val="24"/>
          <w:szCs w:val="24"/>
        </w:rPr>
        <w:t>başarısız</w:t>
      </w:r>
      <w:proofErr w:type="gramEnd"/>
      <w:r w:rsidRPr="00436316">
        <w:rPr>
          <w:rFonts w:ascii="Times New Roman" w:hAnsi="Times New Roman" w:cs="Times New Roman"/>
          <w:sz w:val="24"/>
          <w:szCs w:val="24"/>
        </w:rPr>
        <w:t xml:space="preserve"> olanlar bir alt klasmana düşürülür.</w:t>
      </w:r>
    </w:p>
    <w:p w:rsidR="007D7309" w:rsidRPr="00436316" w:rsidRDefault="007D7309" w:rsidP="00E11ED2">
      <w:pPr>
        <w:spacing w:line="276" w:lineRule="auto"/>
        <w:ind w:left="696" w:firstLine="24"/>
        <w:contextualSpacing/>
        <w:jc w:val="both"/>
        <w:rPr>
          <w:rFonts w:ascii="Times New Roman" w:hAnsi="Times New Roman" w:cs="Times New Roman"/>
          <w:sz w:val="24"/>
          <w:szCs w:val="24"/>
        </w:rPr>
      </w:pPr>
    </w:p>
    <w:p w:rsidR="000E725C" w:rsidRPr="00436316" w:rsidRDefault="000849B1" w:rsidP="00E11ED2">
      <w:pPr>
        <w:spacing w:line="276" w:lineRule="auto"/>
        <w:ind w:firstLine="696"/>
        <w:contextualSpacing/>
        <w:jc w:val="both"/>
        <w:rPr>
          <w:rFonts w:ascii="Times New Roman" w:eastAsia="Times New Roman" w:hAnsi="Times New Roman" w:cs="Times New Roman"/>
          <w:b/>
          <w:bCs/>
          <w:sz w:val="24"/>
          <w:szCs w:val="24"/>
          <w:lang w:eastAsia="tr-TR"/>
        </w:rPr>
      </w:pPr>
      <w:r w:rsidRPr="00436316">
        <w:rPr>
          <w:rFonts w:ascii="Times New Roman" w:hAnsi="Times New Roman" w:cs="Times New Roman"/>
          <w:b/>
          <w:bCs/>
          <w:sz w:val="24"/>
          <w:szCs w:val="24"/>
        </w:rPr>
        <w:t>Madde 4-</w:t>
      </w:r>
      <w:r w:rsidR="00671FB9">
        <w:rPr>
          <w:rFonts w:ascii="Times New Roman" w:hAnsi="Times New Roman" w:cs="Times New Roman"/>
          <w:b/>
          <w:bCs/>
          <w:sz w:val="24"/>
          <w:szCs w:val="24"/>
        </w:rPr>
        <w:t xml:space="preserve"> </w:t>
      </w:r>
      <w:r w:rsidR="00A31232" w:rsidRPr="00436316">
        <w:rPr>
          <w:rFonts w:ascii="Times New Roman" w:eastAsia="Times New Roman" w:hAnsi="Times New Roman" w:cs="Times New Roman"/>
          <w:b/>
          <w:bCs/>
          <w:sz w:val="24"/>
          <w:szCs w:val="24"/>
          <w:lang w:eastAsia="tr-TR"/>
        </w:rPr>
        <w:t>U</w:t>
      </w:r>
      <w:r w:rsidR="000E725C" w:rsidRPr="00436316">
        <w:rPr>
          <w:rFonts w:ascii="Times New Roman" w:eastAsia="Times New Roman" w:hAnsi="Times New Roman" w:cs="Times New Roman"/>
          <w:b/>
          <w:bCs/>
          <w:sz w:val="24"/>
          <w:szCs w:val="24"/>
          <w:lang w:eastAsia="tr-TR"/>
        </w:rPr>
        <w:t>NVANIN KAYBEDİ</w:t>
      </w:r>
      <w:r w:rsidR="00EF4BDC" w:rsidRPr="00436316">
        <w:rPr>
          <w:rFonts w:ascii="Times New Roman" w:eastAsia="Times New Roman" w:hAnsi="Times New Roman" w:cs="Times New Roman"/>
          <w:b/>
          <w:bCs/>
          <w:sz w:val="24"/>
          <w:szCs w:val="24"/>
          <w:lang w:eastAsia="tr-TR"/>
        </w:rPr>
        <w:t>L</w:t>
      </w:r>
      <w:r w:rsidR="000E725C" w:rsidRPr="00436316">
        <w:rPr>
          <w:rFonts w:ascii="Times New Roman" w:eastAsia="Times New Roman" w:hAnsi="Times New Roman" w:cs="Times New Roman"/>
          <w:b/>
          <w:bCs/>
          <w:sz w:val="24"/>
          <w:szCs w:val="24"/>
          <w:lang w:eastAsia="tr-TR"/>
        </w:rPr>
        <w:t>MESİ</w:t>
      </w:r>
    </w:p>
    <w:p w:rsidR="00664D74" w:rsidRPr="00436316" w:rsidRDefault="000E725C" w:rsidP="00664D74">
      <w:pPr>
        <w:spacing w:line="276" w:lineRule="auto"/>
        <w:ind w:firstLine="696"/>
        <w:contextualSpacing/>
        <w:jc w:val="both"/>
        <w:rPr>
          <w:rFonts w:ascii="Times New Roman" w:hAnsi="Times New Roman" w:cs="Times New Roman"/>
          <w:sz w:val="24"/>
          <w:szCs w:val="24"/>
        </w:rPr>
      </w:pPr>
      <w:r w:rsidRPr="00436316">
        <w:rPr>
          <w:rFonts w:ascii="Times New Roman" w:hAnsi="Times New Roman" w:cs="Times New Roman"/>
          <w:sz w:val="24"/>
          <w:szCs w:val="24"/>
        </w:rPr>
        <w:t>Aşağı</w:t>
      </w:r>
      <w:r w:rsidR="00664D74" w:rsidRPr="00436316">
        <w:rPr>
          <w:rFonts w:ascii="Times New Roman" w:hAnsi="Times New Roman" w:cs="Times New Roman"/>
          <w:sz w:val="24"/>
          <w:szCs w:val="24"/>
        </w:rPr>
        <w:t xml:space="preserve">daki koşullardan herhangi birine sahip olanlar hakemlik </w:t>
      </w:r>
      <w:r w:rsidR="00A31232" w:rsidRPr="00436316">
        <w:rPr>
          <w:rFonts w:ascii="Times New Roman" w:hAnsi="Times New Roman" w:cs="Times New Roman"/>
          <w:sz w:val="24"/>
          <w:szCs w:val="24"/>
        </w:rPr>
        <w:t>unvanını</w:t>
      </w:r>
      <w:r w:rsidR="00664D74" w:rsidRPr="00436316">
        <w:rPr>
          <w:rFonts w:ascii="Times New Roman" w:hAnsi="Times New Roman" w:cs="Times New Roman"/>
          <w:sz w:val="24"/>
          <w:szCs w:val="24"/>
        </w:rPr>
        <w:t xml:space="preserve"> yitirirler.</w:t>
      </w:r>
    </w:p>
    <w:p w:rsidR="000D0905" w:rsidRPr="00436316" w:rsidRDefault="000D0905" w:rsidP="000D0905">
      <w:pPr>
        <w:spacing w:line="276" w:lineRule="auto"/>
        <w:ind w:firstLine="696"/>
        <w:contextualSpacing/>
        <w:jc w:val="both"/>
        <w:rPr>
          <w:rFonts w:ascii="Times New Roman" w:hAnsi="Times New Roman" w:cs="Times New Roman"/>
          <w:sz w:val="24"/>
          <w:szCs w:val="24"/>
        </w:rPr>
      </w:pPr>
      <w:r w:rsidRPr="00436316">
        <w:rPr>
          <w:rFonts w:ascii="Times New Roman" w:hAnsi="Times New Roman" w:cs="Times New Roman"/>
          <w:sz w:val="24"/>
          <w:szCs w:val="24"/>
        </w:rPr>
        <w:t>a</w:t>
      </w:r>
      <w:r w:rsidR="00664D74" w:rsidRPr="00436316">
        <w:rPr>
          <w:rFonts w:ascii="Times New Roman" w:hAnsi="Times New Roman" w:cs="Times New Roman"/>
          <w:sz w:val="24"/>
          <w:szCs w:val="24"/>
        </w:rPr>
        <w:t>)</w:t>
      </w:r>
      <w:r w:rsidR="00F76D32" w:rsidRPr="00436316">
        <w:rPr>
          <w:rFonts w:ascii="Times New Roman" w:hAnsi="Times New Roman" w:cs="Times New Roman"/>
          <w:sz w:val="24"/>
          <w:szCs w:val="24"/>
        </w:rPr>
        <w:t>Yeni sezonda yaş sınırını ( 65 Yaş) aşanlar,</w:t>
      </w:r>
    </w:p>
    <w:p w:rsidR="00F76D32" w:rsidRPr="00436316" w:rsidRDefault="000D0905" w:rsidP="000D0905">
      <w:pPr>
        <w:spacing w:line="276" w:lineRule="auto"/>
        <w:ind w:left="696"/>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b) </w:t>
      </w:r>
      <w:r w:rsidR="00664D74" w:rsidRPr="00436316">
        <w:rPr>
          <w:rFonts w:ascii="Times New Roman" w:hAnsi="Times New Roman" w:cs="Times New Roman"/>
          <w:sz w:val="24"/>
          <w:szCs w:val="24"/>
        </w:rPr>
        <w:t>MHK tarafından kabul edilir mazereti olmaksızın 3 defa görevi iade edenler,</w:t>
      </w:r>
    </w:p>
    <w:p w:rsidR="00F76D32" w:rsidRPr="00436316" w:rsidRDefault="000D0905" w:rsidP="000D0905">
      <w:pPr>
        <w:spacing w:line="276" w:lineRule="auto"/>
        <w:ind w:left="696"/>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c) </w:t>
      </w:r>
      <w:r w:rsidR="00664D74" w:rsidRPr="00436316">
        <w:rPr>
          <w:rFonts w:ascii="Times New Roman" w:hAnsi="Times New Roman" w:cs="Times New Roman"/>
          <w:sz w:val="24"/>
          <w:szCs w:val="24"/>
        </w:rPr>
        <w:t xml:space="preserve">Yazılı olarak hakemlik görevinden çekilenler. </w:t>
      </w:r>
    </w:p>
    <w:p w:rsidR="000D0905" w:rsidRPr="00436316" w:rsidRDefault="000D0905" w:rsidP="000D0905">
      <w:pPr>
        <w:spacing w:line="276" w:lineRule="auto"/>
        <w:ind w:left="696"/>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d) </w:t>
      </w:r>
      <w:r w:rsidR="00F76D32" w:rsidRPr="00436316">
        <w:rPr>
          <w:rFonts w:ascii="Times New Roman" w:hAnsi="Times New Roman" w:cs="Times New Roman"/>
          <w:sz w:val="24"/>
          <w:szCs w:val="24"/>
        </w:rPr>
        <w:t>Lisanslarını vize yaptırmayan, yapılan vize seminer</w:t>
      </w:r>
      <w:r w:rsidRPr="00436316">
        <w:rPr>
          <w:rFonts w:ascii="Times New Roman" w:hAnsi="Times New Roman" w:cs="Times New Roman"/>
          <w:sz w:val="24"/>
          <w:szCs w:val="24"/>
        </w:rPr>
        <w:t>ine katılmayan hakemler o sezon</w:t>
      </w:r>
    </w:p>
    <w:p w:rsidR="00F76D32" w:rsidRPr="00436316" w:rsidRDefault="00F76D32" w:rsidP="000D0905">
      <w:pPr>
        <w:spacing w:line="276" w:lineRule="auto"/>
        <w:contextualSpacing/>
        <w:jc w:val="both"/>
        <w:rPr>
          <w:rFonts w:ascii="Times New Roman" w:hAnsi="Times New Roman" w:cs="Times New Roman"/>
          <w:sz w:val="24"/>
          <w:szCs w:val="24"/>
        </w:rPr>
      </w:pPr>
      <w:r w:rsidRPr="00436316">
        <w:rPr>
          <w:rFonts w:ascii="Times New Roman" w:hAnsi="Times New Roman" w:cs="Times New Roman"/>
          <w:sz w:val="24"/>
          <w:szCs w:val="24"/>
        </w:rPr>
        <w:t>içinde</w:t>
      </w:r>
      <w:r w:rsidR="00664D74" w:rsidRPr="00436316">
        <w:rPr>
          <w:rFonts w:ascii="Times New Roman" w:hAnsi="Times New Roman" w:cs="Times New Roman"/>
          <w:sz w:val="24"/>
          <w:szCs w:val="24"/>
        </w:rPr>
        <w:t>kimüsabakalarda</w:t>
      </w:r>
      <w:r w:rsidRPr="00436316">
        <w:rPr>
          <w:rFonts w:ascii="Times New Roman" w:hAnsi="Times New Roman" w:cs="Times New Roman"/>
          <w:sz w:val="24"/>
          <w:szCs w:val="24"/>
        </w:rPr>
        <w:t xml:space="preserve"> görev alamazlar.</w:t>
      </w:r>
    </w:p>
    <w:p w:rsidR="00664D74" w:rsidRPr="00436316" w:rsidRDefault="000D0905" w:rsidP="000D0905">
      <w:pPr>
        <w:spacing w:line="276" w:lineRule="auto"/>
        <w:ind w:left="696"/>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e) </w:t>
      </w:r>
      <w:r w:rsidR="00664D74" w:rsidRPr="00436316">
        <w:rPr>
          <w:rFonts w:ascii="Times New Roman" w:hAnsi="Times New Roman" w:cs="Times New Roman"/>
          <w:sz w:val="24"/>
          <w:szCs w:val="24"/>
        </w:rPr>
        <w:t>65 yaşını dolduran hakemlere müsabaka yönettirilmez.</w:t>
      </w:r>
    </w:p>
    <w:p w:rsidR="00266D2E" w:rsidRPr="00436316" w:rsidRDefault="00266D2E" w:rsidP="00266D2E">
      <w:pPr>
        <w:ind w:firstLine="696"/>
        <w:contextualSpacing/>
        <w:jc w:val="both"/>
        <w:rPr>
          <w:rFonts w:ascii="Times New Roman" w:hAnsi="Times New Roman" w:cs="Times New Roman"/>
          <w:sz w:val="24"/>
          <w:szCs w:val="24"/>
        </w:rPr>
      </w:pPr>
      <w:r w:rsidRPr="00436316">
        <w:rPr>
          <w:rFonts w:ascii="Times New Roman" w:hAnsi="Times New Roman" w:cs="Times New Roman"/>
          <w:sz w:val="24"/>
          <w:szCs w:val="24"/>
        </w:rPr>
        <w:t>f) İstifa etmek,</w:t>
      </w:r>
    </w:p>
    <w:p w:rsidR="00266D2E" w:rsidRPr="00436316" w:rsidRDefault="00266D2E" w:rsidP="00266D2E">
      <w:pPr>
        <w:contextualSpacing/>
        <w:jc w:val="both"/>
        <w:rPr>
          <w:rFonts w:ascii="Times New Roman" w:hAnsi="Times New Roman" w:cs="Times New Roman"/>
          <w:sz w:val="24"/>
          <w:szCs w:val="24"/>
        </w:rPr>
      </w:pPr>
      <w:r w:rsidRPr="00436316">
        <w:rPr>
          <w:rFonts w:ascii="Times New Roman" w:hAnsi="Times New Roman" w:cs="Times New Roman"/>
          <w:sz w:val="24"/>
          <w:szCs w:val="24"/>
        </w:rPr>
        <w:t>g)  Hakem olabilme koşullarından birini kaybetmek,</w:t>
      </w:r>
    </w:p>
    <w:p w:rsidR="00266D2E" w:rsidRPr="00436316" w:rsidRDefault="00266D2E" w:rsidP="00266D2E">
      <w:pPr>
        <w:ind w:firstLine="720"/>
        <w:contextualSpacing/>
        <w:jc w:val="both"/>
        <w:rPr>
          <w:rFonts w:ascii="Times New Roman" w:hAnsi="Times New Roman" w:cs="Times New Roman"/>
          <w:sz w:val="24"/>
          <w:szCs w:val="24"/>
        </w:rPr>
      </w:pPr>
      <w:r w:rsidRPr="00436316">
        <w:rPr>
          <w:rFonts w:ascii="Times New Roman" w:hAnsi="Times New Roman" w:cs="Times New Roman"/>
          <w:sz w:val="24"/>
          <w:szCs w:val="24"/>
        </w:rPr>
        <w:t>h) Özürsüz olarak üç defa hakemlik görevine gelmemek veya Merkez Hakem Kurulu tarafından düzenlenen gelişim seminerlerine katılmamak,</w:t>
      </w:r>
    </w:p>
    <w:p w:rsidR="00266D2E" w:rsidRPr="00436316" w:rsidRDefault="00266D2E" w:rsidP="00266D2E">
      <w:pPr>
        <w:contextualSpacing/>
        <w:jc w:val="both"/>
        <w:rPr>
          <w:rFonts w:ascii="Times New Roman" w:hAnsi="Times New Roman" w:cs="Times New Roman"/>
          <w:sz w:val="24"/>
          <w:szCs w:val="24"/>
        </w:rPr>
      </w:pPr>
      <w:r w:rsidRPr="00436316">
        <w:rPr>
          <w:rFonts w:ascii="Times New Roman" w:hAnsi="Times New Roman" w:cs="Times New Roman"/>
          <w:sz w:val="24"/>
          <w:szCs w:val="24"/>
        </w:rPr>
        <w:tab/>
        <w:t>ı) Onur kırıcı hareketlerde bulunmak,</w:t>
      </w:r>
    </w:p>
    <w:p w:rsidR="00266D2E" w:rsidRPr="00436316" w:rsidRDefault="00266D2E" w:rsidP="00266D2E">
      <w:pPr>
        <w:ind w:firstLine="720"/>
        <w:contextualSpacing/>
        <w:jc w:val="both"/>
        <w:rPr>
          <w:rFonts w:ascii="Times New Roman" w:hAnsi="Times New Roman" w:cs="Times New Roman"/>
          <w:sz w:val="24"/>
          <w:szCs w:val="24"/>
        </w:rPr>
      </w:pPr>
      <w:r w:rsidRPr="00436316">
        <w:rPr>
          <w:rFonts w:ascii="Times New Roman" w:hAnsi="Times New Roman" w:cs="Times New Roman"/>
          <w:sz w:val="24"/>
          <w:szCs w:val="24"/>
        </w:rPr>
        <w:t>i) Kasıtlı olarak tarafsızlığa aykırı harekette bulunmak,</w:t>
      </w:r>
    </w:p>
    <w:p w:rsidR="00266D2E" w:rsidRPr="00436316" w:rsidRDefault="00266D2E" w:rsidP="00266D2E">
      <w:pPr>
        <w:ind w:firstLine="720"/>
        <w:contextualSpacing/>
        <w:jc w:val="both"/>
        <w:rPr>
          <w:rFonts w:ascii="Times New Roman" w:hAnsi="Times New Roman" w:cs="Times New Roman"/>
          <w:sz w:val="24"/>
          <w:szCs w:val="24"/>
        </w:rPr>
      </w:pPr>
      <w:r w:rsidRPr="00436316">
        <w:rPr>
          <w:rFonts w:ascii="Times New Roman" w:hAnsi="Times New Roman" w:cs="Times New Roman"/>
          <w:sz w:val="24"/>
          <w:szCs w:val="24"/>
        </w:rPr>
        <w:t xml:space="preserve">j) Gerçek dışı rapor düzenlemek ve gizlemek, taraflardan maddi </w:t>
      </w:r>
      <w:proofErr w:type="gramStart"/>
      <w:r w:rsidRPr="00436316">
        <w:rPr>
          <w:rFonts w:ascii="Times New Roman" w:hAnsi="Times New Roman" w:cs="Times New Roman"/>
          <w:sz w:val="24"/>
          <w:szCs w:val="24"/>
        </w:rPr>
        <w:t>yada</w:t>
      </w:r>
      <w:proofErr w:type="gramEnd"/>
      <w:r w:rsidRPr="00436316">
        <w:rPr>
          <w:rFonts w:ascii="Times New Roman" w:hAnsi="Times New Roman" w:cs="Times New Roman"/>
          <w:sz w:val="24"/>
          <w:szCs w:val="24"/>
        </w:rPr>
        <w:t xml:space="preserve"> manevi bir karşılık sağlamak,</w:t>
      </w:r>
    </w:p>
    <w:p w:rsidR="00266D2E" w:rsidRPr="00436316" w:rsidRDefault="00266D2E" w:rsidP="00266D2E">
      <w:pPr>
        <w:ind w:firstLine="720"/>
        <w:contextualSpacing/>
        <w:jc w:val="both"/>
        <w:rPr>
          <w:rFonts w:ascii="Times New Roman" w:hAnsi="Times New Roman" w:cs="Times New Roman"/>
          <w:sz w:val="24"/>
          <w:szCs w:val="24"/>
        </w:rPr>
      </w:pPr>
      <w:r w:rsidRPr="00436316">
        <w:rPr>
          <w:rFonts w:ascii="Times New Roman" w:hAnsi="Times New Roman" w:cs="Times New Roman"/>
          <w:sz w:val="24"/>
          <w:szCs w:val="24"/>
        </w:rPr>
        <w:lastRenderedPageBreak/>
        <w:t xml:space="preserve">k) Federasyon mensupları aleyhine basın ve yayın yoluyla </w:t>
      </w:r>
      <w:proofErr w:type="gramStart"/>
      <w:r w:rsidRPr="00436316">
        <w:rPr>
          <w:rFonts w:ascii="Times New Roman" w:hAnsi="Times New Roman" w:cs="Times New Roman"/>
          <w:sz w:val="24"/>
          <w:szCs w:val="24"/>
        </w:rPr>
        <w:t>yada</w:t>
      </w:r>
      <w:proofErr w:type="gramEnd"/>
      <w:r w:rsidRPr="00436316">
        <w:rPr>
          <w:rFonts w:ascii="Times New Roman" w:hAnsi="Times New Roman" w:cs="Times New Roman"/>
          <w:sz w:val="24"/>
          <w:szCs w:val="24"/>
        </w:rPr>
        <w:t xml:space="preserve"> Internet üzerinden hakarette bulunmak,</w:t>
      </w:r>
    </w:p>
    <w:p w:rsidR="00266D2E" w:rsidRPr="00436316" w:rsidRDefault="00266D2E" w:rsidP="00266D2E">
      <w:pPr>
        <w:ind w:firstLine="708"/>
        <w:contextualSpacing/>
        <w:jc w:val="both"/>
        <w:rPr>
          <w:rFonts w:ascii="Times New Roman" w:hAnsi="Times New Roman" w:cs="Times New Roman"/>
          <w:sz w:val="24"/>
          <w:szCs w:val="24"/>
        </w:rPr>
      </w:pPr>
      <w:r w:rsidRPr="00436316">
        <w:rPr>
          <w:rFonts w:ascii="Times New Roman" w:hAnsi="Times New Roman" w:cs="Times New Roman"/>
          <w:sz w:val="24"/>
          <w:szCs w:val="24"/>
        </w:rPr>
        <w:t>l) Disiplin Kurulunca haklarında altı aydan fazla karşılaşmalardan men veya hak mahrumiyeti cezası almak,</w:t>
      </w:r>
    </w:p>
    <w:p w:rsidR="00266D2E" w:rsidRPr="00436316" w:rsidRDefault="00266D2E" w:rsidP="00266D2E">
      <w:pPr>
        <w:ind w:firstLine="720"/>
        <w:contextualSpacing/>
        <w:jc w:val="both"/>
        <w:rPr>
          <w:rFonts w:ascii="Times New Roman" w:hAnsi="Times New Roman" w:cs="Times New Roman"/>
          <w:sz w:val="24"/>
          <w:szCs w:val="24"/>
        </w:rPr>
      </w:pPr>
      <w:r w:rsidRPr="00436316">
        <w:rPr>
          <w:rFonts w:ascii="Times New Roman" w:hAnsi="Times New Roman" w:cs="Times New Roman"/>
          <w:sz w:val="24"/>
          <w:szCs w:val="24"/>
        </w:rPr>
        <w:t>Hakem Kurulu tarafından Disiplin Kuruluna sevk edilen ve cezası kesinleşen hakemlerin ceza süresince lisansları askıya alınır. Bu süre boyunca cezalı hakemler yarışmalarda görev alamazlar.</w:t>
      </w:r>
    </w:p>
    <w:p w:rsidR="00266D2E" w:rsidRPr="00436316" w:rsidRDefault="00266D2E" w:rsidP="00266D2E">
      <w:pPr>
        <w:tabs>
          <w:tab w:val="left" w:pos="0"/>
        </w:tabs>
        <w:contextualSpacing/>
        <w:jc w:val="both"/>
        <w:rPr>
          <w:rFonts w:ascii="Times New Roman" w:hAnsi="Times New Roman" w:cs="Times New Roman"/>
          <w:sz w:val="24"/>
          <w:szCs w:val="24"/>
        </w:rPr>
      </w:pPr>
      <w:r w:rsidRPr="00436316">
        <w:rPr>
          <w:rFonts w:ascii="Times New Roman" w:hAnsi="Times New Roman" w:cs="Times New Roman"/>
          <w:sz w:val="24"/>
          <w:szCs w:val="24"/>
        </w:rPr>
        <w:tab/>
        <w:t>Yukarıda sayılan maddelerden birine aykırılık halinde, Merkez Hakem Kurulunca hakemlik yapma hakkı sona erdirilir, lisansları iptal edilir.</w:t>
      </w:r>
    </w:p>
    <w:p w:rsidR="00671FB9" w:rsidRDefault="00266D2E" w:rsidP="00266D2E">
      <w:pPr>
        <w:tabs>
          <w:tab w:val="left" w:pos="0"/>
        </w:tabs>
        <w:jc w:val="both"/>
        <w:rPr>
          <w:rFonts w:ascii="Times New Roman" w:hAnsi="Times New Roman" w:cs="Times New Roman"/>
          <w:sz w:val="24"/>
          <w:szCs w:val="24"/>
        </w:rPr>
      </w:pPr>
      <w:r w:rsidRPr="00436316">
        <w:rPr>
          <w:rFonts w:ascii="Times New Roman" w:hAnsi="Times New Roman" w:cs="Times New Roman"/>
          <w:sz w:val="24"/>
          <w:szCs w:val="24"/>
        </w:rPr>
        <w:tab/>
      </w:r>
    </w:p>
    <w:p w:rsidR="00671FB9" w:rsidRDefault="00671FB9" w:rsidP="00671FB9">
      <w:pPr>
        <w:tabs>
          <w:tab w:val="left" w:pos="0"/>
        </w:tabs>
        <w:jc w:val="both"/>
        <w:rPr>
          <w:rFonts w:ascii="Times New Roman" w:hAnsi="Times New Roman" w:cs="Times New Roman"/>
          <w:b/>
          <w:bCs/>
          <w:sz w:val="24"/>
          <w:szCs w:val="24"/>
        </w:rPr>
      </w:pPr>
      <w:r>
        <w:rPr>
          <w:rFonts w:ascii="Times New Roman" w:hAnsi="Times New Roman" w:cs="Times New Roman"/>
          <w:sz w:val="24"/>
          <w:szCs w:val="24"/>
        </w:rPr>
        <w:tab/>
      </w:r>
      <w:r w:rsidR="000849B1" w:rsidRPr="00436316">
        <w:rPr>
          <w:rFonts w:ascii="Times New Roman" w:hAnsi="Times New Roman" w:cs="Times New Roman"/>
          <w:b/>
          <w:bCs/>
          <w:sz w:val="24"/>
          <w:szCs w:val="24"/>
        </w:rPr>
        <w:t>Hakemlerin atanması ve görev yerleri</w:t>
      </w:r>
    </w:p>
    <w:p w:rsidR="000849B1" w:rsidRPr="00436316" w:rsidRDefault="00671FB9" w:rsidP="00671FB9">
      <w:pPr>
        <w:tabs>
          <w:tab w:val="left" w:pos="0"/>
        </w:tabs>
        <w:jc w:val="both"/>
        <w:rPr>
          <w:rFonts w:ascii="Times New Roman" w:hAnsi="Times New Roman" w:cs="Times New Roman"/>
          <w:sz w:val="24"/>
          <w:szCs w:val="24"/>
        </w:rPr>
      </w:pPr>
      <w:r>
        <w:rPr>
          <w:rFonts w:ascii="Times New Roman" w:hAnsi="Times New Roman" w:cs="Times New Roman"/>
          <w:b/>
          <w:bCs/>
          <w:sz w:val="24"/>
          <w:szCs w:val="24"/>
        </w:rPr>
        <w:tab/>
      </w:r>
      <w:r w:rsidR="000849B1" w:rsidRPr="00436316">
        <w:rPr>
          <w:rFonts w:ascii="Times New Roman" w:hAnsi="Times New Roman" w:cs="Times New Roman"/>
          <w:b/>
          <w:bCs/>
          <w:sz w:val="24"/>
          <w:szCs w:val="24"/>
        </w:rPr>
        <w:t>Madde 5</w:t>
      </w:r>
      <w:r w:rsidR="00266D2E" w:rsidRPr="00436316">
        <w:rPr>
          <w:rFonts w:ascii="Times New Roman" w:hAnsi="Times New Roman" w:cs="Times New Roman"/>
          <w:bCs/>
          <w:sz w:val="24"/>
          <w:szCs w:val="24"/>
        </w:rPr>
        <w:t>–</w:t>
      </w:r>
      <w:r w:rsidR="000849B1" w:rsidRPr="00436316">
        <w:rPr>
          <w:rFonts w:ascii="Times New Roman" w:hAnsi="Times New Roman" w:cs="Times New Roman"/>
          <w:sz w:val="24"/>
          <w:szCs w:val="24"/>
        </w:rPr>
        <w:t xml:space="preserve">Yarışmalar lisanslı Bocce, Bowling ve Dart hakemlerince yönetilir. </w:t>
      </w:r>
    </w:p>
    <w:p w:rsidR="000849B1" w:rsidRPr="00436316" w:rsidRDefault="000849B1" w:rsidP="000849B1">
      <w:pPr>
        <w:pStyle w:val="GvdeMetniGirintisi"/>
        <w:rPr>
          <w:rFonts w:eastAsiaTheme="minorHAnsi"/>
          <w:sz w:val="24"/>
          <w:szCs w:val="24"/>
          <w:lang w:eastAsia="en-US"/>
        </w:rPr>
      </w:pPr>
      <w:r w:rsidRPr="00436316">
        <w:rPr>
          <w:rFonts w:eastAsiaTheme="minorHAnsi"/>
          <w:sz w:val="24"/>
          <w:szCs w:val="24"/>
          <w:lang w:eastAsia="en-US"/>
        </w:rPr>
        <w:tab/>
      </w:r>
      <w:r w:rsidRPr="00436316">
        <w:rPr>
          <w:rFonts w:eastAsiaTheme="minorHAnsi"/>
          <w:b/>
          <w:sz w:val="24"/>
          <w:szCs w:val="24"/>
          <w:lang w:eastAsia="en-US"/>
        </w:rPr>
        <w:t>a)</w:t>
      </w:r>
      <w:r w:rsidRPr="00436316">
        <w:rPr>
          <w:rFonts w:eastAsiaTheme="minorHAnsi"/>
          <w:sz w:val="24"/>
          <w:szCs w:val="24"/>
          <w:lang w:eastAsia="en-US"/>
        </w:rPr>
        <w:t>Milli düzeyde her türlü Bocce, Bowling ve Dart yarışmasında görev alacak Başhakem ve hakemlerinin atanması Federasyon başkanlığı veya Merkez Hakem Kurulu tarafından yapılır.</w:t>
      </w:r>
    </w:p>
    <w:p w:rsidR="000849B1" w:rsidRPr="00436316" w:rsidRDefault="000849B1" w:rsidP="000849B1">
      <w:pPr>
        <w:ind w:firstLine="720"/>
        <w:jc w:val="both"/>
        <w:rPr>
          <w:rFonts w:ascii="Times New Roman" w:hAnsi="Times New Roman" w:cs="Times New Roman"/>
          <w:sz w:val="24"/>
          <w:szCs w:val="24"/>
        </w:rPr>
      </w:pPr>
      <w:r w:rsidRPr="00436316">
        <w:rPr>
          <w:rFonts w:ascii="Times New Roman" w:hAnsi="Times New Roman" w:cs="Times New Roman"/>
          <w:b/>
          <w:sz w:val="24"/>
          <w:szCs w:val="24"/>
        </w:rPr>
        <w:t>b)</w:t>
      </w:r>
      <w:r w:rsidRPr="00436316">
        <w:rPr>
          <w:rFonts w:ascii="Times New Roman" w:hAnsi="Times New Roman" w:cs="Times New Roman"/>
          <w:sz w:val="24"/>
          <w:szCs w:val="24"/>
        </w:rPr>
        <w:t>Ülkemizde gerçekleştirilen uluslararası düzeyde yapılan yarışmalardaki Türk hakemlerin ataması Merkez Hakem Kurulunun görüşü ve Federasyon başkanlığınca yapılır.</w:t>
      </w:r>
    </w:p>
    <w:p w:rsidR="000849B1" w:rsidRPr="00436316" w:rsidRDefault="000849B1" w:rsidP="000849B1">
      <w:pPr>
        <w:ind w:firstLine="720"/>
        <w:jc w:val="both"/>
        <w:rPr>
          <w:rFonts w:ascii="Times New Roman" w:hAnsi="Times New Roman" w:cs="Times New Roman"/>
          <w:sz w:val="24"/>
          <w:szCs w:val="24"/>
        </w:rPr>
      </w:pPr>
      <w:r w:rsidRPr="00436316">
        <w:rPr>
          <w:rFonts w:ascii="Times New Roman" w:hAnsi="Times New Roman" w:cs="Times New Roman"/>
          <w:b/>
          <w:sz w:val="24"/>
          <w:szCs w:val="24"/>
        </w:rPr>
        <w:t>c)</w:t>
      </w:r>
      <w:r w:rsidRPr="00436316">
        <w:rPr>
          <w:rFonts w:ascii="Times New Roman" w:hAnsi="Times New Roman" w:cs="Times New Roman"/>
          <w:sz w:val="24"/>
          <w:szCs w:val="24"/>
        </w:rPr>
        <w:t>İllerin düzenleyecekleri özel veya resmi yarışma ve turnuvaların başhakemini ve hakemlerini il temsilcisi veya il hakem kurulları atar.</w:t>
      </w:r>
    </w:p>
    <w:p w:rsidR="000849B1" w:rsidRPr="00436316" w:rsidRDefault="000849B1" w:rsidP="000849B1">
      <w:pPr>
        <w:pStyle w:val="GvdeMetniGirintisi"/>
        <w:ind w:firstLine="720"/>
        <w:rPr>
          <w:rFonts w:eastAsiaTheme="minorHAnsi"/>
          <w:sz w:val="24"/>
          <w:szCs w:val="24"/>
          <w:lang w:eastAsia="en-US"/>
        </w:rPr>
      </w:pPr>
      <w:r w:rsidRPr="00436316">
        <w:rPr>
          <w:rFonts w:eastAsiaTheme="minorHAnsi"/>
          <w:b/>
          <w:sz w:val="24"/>
          <w:szCs w:val="24"/>
          <w:lang w:eastAsia="en-US"/>
        </w:rPr>
        <w:t>d)</w:t>
      </w:r>
      <w:r w:rsidRPr="00436316">
        <w:rPr>
          <w:rFonts w:eastAsiaTheme="minorHAnsi"/>
          <w:sz w:val="24"/>
          <w:szCs w:val="24"/>
          <w:lang w:eastAsia="en-US"/>
        </w:rPr>
        <w:t>Özel yarışmalarda atanacak olan hakemlerin yolluk, harcırah ve seans görev ücretleri Federasyon tarafından denetlenir ve düzenleyici kuruluş tarafından ödenir. Bu ücret Federasyonun resmi yarışmalar için ödediği görev ücretinden daha az olamaz. Federasyon tarafından düzenlenen resmi yarışmalarda görev alacak olan hakemlerin ücretleri, Federasyon tarafından belirlenen ölçütlere göre ödenir.</w:t>
      </w:r>
    </w:p>
    <w:p w:rsidR="000849B1" w:rsidRPr="00436316" w:rsidRDefault="000849B1" w:rsidP="000849B1">
      <w:pPr>
        <w:ind w:firstLine="720"/>
        <w:jc w:val="both"/>
        <w:rPr>
          <w:rFonts w:ascii="Times New Roman" w:hAnsi="Times New Roman" w:cs="Times New Roman"/>
          <w:sz w:val="24"/>
          <w:szCs w:val="24"/>
        </w:rPr>
      </w:pPr>
      <w:r w:rsidRPr="00436316">
        <w:rPr>
          <w:rFonts w:ascii="Times New Roman" w:hAnsi="Times New Roman" w:cs="Times New Roman"/>
          <w:b/>
          <w:sz w:val="24"/>
          <w:szCs w:val="24"/>
        </w:rPr>
        <w:t>e)</w:t>
      </w:r>
      <w:r w:rsidRPr="00436316">
        <w:rPr>
          <w:rFonts w:ascii="Times New Roman" w:hAnsi="Times New Roman" w:cs="Times New Roman"/>
          <w:sz w:val="24"/>
          <w:szCs w:val="24"/>
        </w:rPr>
        <w:t xml:space="preserve">Yarışma başhakemleri, gerek gördükleri durumlarda, yarışmada görev alan hakemlerin bir </w:t>
      </w:r>
      <w:proofErr w:type="gramStart"/>
      <w:r w:rsidRPr="00436316">
        <w:rPr>
          <w:rFonts w:ascii="Times New Roman" w:hAnsi="Times New Roman" w:cs="Times New Roman"/>
          <w:sz w:val="24"/>
          <w:szCs w:val="24"/>
        </w:rPr>
        <w:t>yada</w:t>
      </w:r>
      <w:proofErr w:type="gramEnd"/>
      <w:r w:rsidRPr="00436316">
        <w:rPr>
          <w:rFonts w:ascii="Times New Roman" w:hAnsi="Times New Roman" w:cs="Times New Roman"/>
          <w:sz w:val="24"/>
          <w:szCs w:val="24"/>
        </w:rPr>
        <w:t xml:space="preserve"> daha fazlasını görevden alabilirler. Aynı şekilde başhakeminin isteği durumunda Federasyon başkanlığının kararı ile yarışmada ek hakem görevlendirilmesi yapılabilir. </w:t>
      </w:r>
    </w:p>
    <w:p w:rsidR="000849B1" w:rsidRPr="00436316" w:rsidRDefault="000849B1" w:rsidP="000849B1">
      <w:pPr>
        <w:tabs>
          <w:tab w:val="left" w:pos="426"/>
        </w:tabs>
        <w:jc w:val="both"/>
        <w:rPr>
          <w:rFonts w:ascii="Times New Roman" w:hAnsi="Times New Roman" w:cs="Times New Roman"/>
          <w:sz w:val="24"/>
          <w:szCs w:val="24"/>
        </w:rPr>
      </w:pPr>
      <w:r w:rsidRPr="00436316">
        <w:rPr>
          <w:rFonts w:ascii="Times New Roman" w:hAnsi="Times New Roman" w:cs="Times New Roman"/>
          <w:sz w:val="24"/>
          <w:szCs w:val="24"/>
        </w:rPr>
        <w:tab/>
      </w:r>
      <w:r w:rsidRPr="00436316">
        <w:rPr>
          <w:rFonts w:ascii="Times New Roman" w:hAnsi="Times New Roman" w:cs="Times New Roman"/>
          <w:sz w:val="24"/>
          <w:szCs w:val="24"/>
        </w:rPr>
        <w:tab/>
      </w:r>
      <w:r w:rsidRPr="00436316">
        <w:rPr>
          <w:rFonts w:ascii="Times New Roman" w:hAnsi="Times New Roman" w:cs="Times New Roman"/>
          <w:b/>
          <w:sz w:val="24"/>
          <w:szCs w:val="24"/>
        </w:rPr>
        <w:t>f)</w:t>
      </w:r>
      <w:r w:rsidRPr="00436316">
        <w:rPr>
          <w:rFonts w:ascii="Times New Roman" w:hAnsi="Times New Roman" w:cs="Times New Roman"/>
          <w:sz w:val="24"/>
          <w:szCs w:val="24"/>
        </w:rPr>
        <w:t xml:space="preserve"> Yarışmalarda görev yapacak hakem sayısı; yarışmanın türü, önemi ve katılabilecek sporcu sayısına göre Federasyon başkanlığı veya Merkez Hakem Kurulu tarafından belirlenir.</w:t>
      </w:r>
    </w:p>
    <w:p w:rsidR="000849B1" w:rsidRPr="00436316" w:rsidRDefault="000849B1" w:rsidP="000D0905">
      <w:pPr>
        <w:spacing w:line="276" w:lineRule="auto"/>
        <w:ind w:left="696"/>
        <w:contextualSpacing/>
        <w:jc w:val="both"/>
        <w:rPr>
          <w:rFonts w:ascii="Times New Roman" w:hAnsi="Times New Roman" w:cs="Times New Roman"/>
          <w:sz w:val="24"/>
          <w:szCs w:val="24"/>
        </w:rPr>
      </w:pPr>
    </w:p>
    <w:p w:rsidR="005B4972" w:rsidRPr="00436316" w:rsidRDefault="009C2A8A" w:rsidP="00E11ED2">
      <w:pPr>
        <w:pStyle w:val="Balk3"/>
        <w:tabs>
          <w:tab w:val="left" w:pos="426"/>
        </w:tabs>
        <w:jc w:val="both"/>
        <w:rPr>
          <w:rFonts w:ascii="Times New Roman" w:eastAsia="Times New Roman" w:hAnsi="Times New Roman" w:cs="Times New Roman"/>
          <w:b/>
          <w:bCs/>
          <w:color w:val="auto"/>
          <w:lang w:eastAsia="tr-TR"/>
        </w:rPr>
      </w:pPr>
      <w:r w:rsidRPr="00436316">
        <w:rPr>
          <w:rFonts w:ascii="Times New Roman" w:hAnsi="Times New Roman" w:cs="Times New Roman"/>
        </w:rPr>
        <w:tab/>
      </w:r>
      <w:r w:rsidR="007B3192">
        <w:rPr>
          <w:rFonts w:ascii="Times New Roman" w:hAnsi="Times New Roman" w:cs="Times New Roman"/>
        </w:rPr>
        <w:tab/>
      </w:r>
      <w:r w:rsidR="000849B1" w:rsidRPr="00436316">
        <w:rPr>
          <w:rFonts w:ascii="Times New Roman" w:eastAsiaTheme="minorHAnsi" w:hAnsi="Times New Roman" w:cs="Times New Roman"/>
          <w:b/>
          <w:bCs/>
          <w:color w:val="auto"/>
        </w:rPr>
        <w:t>Madde 6-</w:t>
      </w:r>
      <w:r w:rsidR="00FE0DB7">
        <w:rPr>
          <w:rFonts w:ascii="Times New Roman" w:eastAsiaTheme="minorHAnsi" w:hAnsi="Times New Roman" w:cs="Times New Roman"/>
          <w:b/>
          <w:bCs/>
          <w:color w:val="auto"/>
        </w:rPr>
        <w:t xml:space="preserve"> </w:t>
      </w:r>
      <w:r w:rsidR="005B4972" w:rsidRPr="00436316">
        <w:rPr>
          <w:rFonts w:ascii="Times New Roman" w:eastAsia="Times New Roman" w:hAnsi="Times New Roman" w:cs="Times New Roman"/>
          <w:b/>
          <w:bCs/>
          <w:color w:val="auto"/>
          <w:lang w:eastAsia="tr-TR"/>
        </w:rPr>
        <w:t>YURTDIŞI GÖREVLER</w:t>
      </w:r>
    </w:p>
    <w:p w:rsidR="009C2A8A" w:rsidRPr="00436316" w:rsidRDefault="009C2A8A" w:rsidP="00E11ED2">
      <w:pPr>
        <w:pStyle w:val="Balk3"/>
        <w:tabs>
          <w:tab w:val="left" w:pos="426"/>
        </w:tabs>
        <w:jc w:val="both"/>
        <w:rPr>
          <w:rFonts w:ascii="Times New Roman" w:hAnsi="Times New Roman" w:cs="Times New Roman"/>
          <w:color w:val="auto"/>
        </w:rPr>
      </w:pPr>
      <w:r w:rsidRPr="00436316">
        <w:rPr>
          <w:rFonts w:ascii="Times New Roman" w:hAnsi="Times New Roman" w:cs="Times New Roman"/>
          <w:color w:val="auto"/>
        </w:rPr>
        <w:t>Yurtdışında görev yapan hakemlerin görevlendirilmesi ve yurtdışı faaliyetlerde hakem görevlendirilmesi ile ilgili esaslar</w:t>
      </w:r>
    </w:p>
    <w:p w:rsidR="009C2A8A" w:rsidRPr="00436316" w:rsidRDefault="009C2A8A" w:rsidP="00E11ED2">
      <w:pPr>
        <w:pStyle w:val="GvdeMetni"/>
        <w:ind w:firstLine="708"/>
        <w:jc w:val="both"/>
        <w:rPr>
          <w:rFonts w:ascii="Times New Roman" w:hAnsi="Times New Roman" w:cs="Times New Roman"/>
          <w:sz w:val="24"/>
          <w:szCs w:val="24"/>
        </w:rPr>
      </w:pPr>
      <w:r w:rsidRPr="00436316">
        <w:rPr>
          <w:rFonts w:ascii="Times New Roman" w:hAnsi="Times New Roman" w:cs="Times New Roman"/>
          <w:b/>
          <w:sz w:val="24"/>
          <w:szCs w:val="24"/>
        </w:rPr>
        <w:t xml:space="preserve">Madde </w:t>
      </w:r>
      <w:r w:rsidR="00FE0DB7">
        <w:rPr>
          <w:rFonts w:ascii="Times New Roman" w:hAnsi="Times New Roman" w:cs="Times New Roman"/>
          <w:b/>
          <w:sz w:val="24"/>
          <w:szCs w:val="24"/>
        </w:rPr>
        <w:t>7</w:t>
      </w:r>
      <w:r w:rsidRPr="00436316">
        <w:rPr>
          <w:rFonts w:ascii="Times New Roman" w:hAnsi="Times New Roman" w:cs="Times New Roman"/>
          <w:b/>
          <w:sz w:val="24"/>
          <w:szCs w:val="24"/>
        </w:rPr>
        <w:t>-</w:t>
      </w:r>
      <w:r w:rsidRPr="00436316">
        <w:rPr>
          <w:rFonts w:ascii="Times New Roman" w:hAnsi="Times New Roman" w:cs="Times New Roman"/>
          <w:sz w:val="24"/>
          <w:szCs w:val="24"/>
        </w:rPr>
        <w:t xml:space="preserve"> Yabancı Ülke Federasyonlarından Hakemlik Lisansı alanların Türkiye’de hakemlik yapmak istediklerinde hangi kategoriye girebileceklerine Federasyonca karar verilir. Yurtdışına gidecek Hakemler için düzenleyici ülkenin, isme olmayan daveti durumunda Merkez Hakem Kurulunun görüşü ve Federasyonun onayı gerekir.</w:t>
      </w:r>
    </w:p>
    <w:p w:rsidR="00F25F36" w:rsidRPr="00436316" w:rsidRDefault="00F25F36" w:rsidP="00E11ED2">
      <w:pPr>
        <w:pStyle w:val="GvdeMetni"/>
        <w:ind w:firstLine="708"/>
        <w:jc w:val="both"/>
        <w:rPr>
          <w:rFonts w:ascii="Times New Roman" w:hAnsi="Times New Roman" w:cs="Times New Roman"/>
          <w:sz w:val="24"/>
          <w:szCs w:val="24"/>
        </w:rPr>
      </w:pPr>
      <w:r w:rsidRPr="00436316">
        <w:rPr>
          <w:rFonts w:ascii="Times New Roman" w:hAnsi="Times New Roman" w:cs="Times New Roman"/>
          <w:b/>
          <w:sz w:val="24"/>
          <w:szCs w:val="24"/>
        </w:rPr>
        <w:t xml:space="preserve">Madde </w:t>
      </w:r>
      <w:r w:rsidR="00FE0DB7">
        <w:rPr>
          <w:rFonts w:ascii="Times New Roman" w:hAnsi="Times New Roman" w:cs="Times New Roman"/>
          <w:b/>
          <w:sz w:val="24"/>
          <w:szCs w:val="24"/>
        </w:rPr>
        <w:t>8</w:t>
      </w:r>
      <w:r w:rsidRPr="00436316">
        <w:rPr>
          <w:rFonts w:ascii="Times New Roman" w:hAnsi="Times New Roman" w:cs="Times New Roman"/>
          <w:b/>
          <w:sz w:val="24"/>
          <w:szCs w:val="24"/>
        </w:rPr>
        <w:t>-</w:t>
      </w:r>
      <w:r w:rsidRPr="00436316">
        <w:rPr>
          <w:rFonts w:ascii="Times New Roman" w:hAnsi="Times New Roman" w:cs="Times New Roman"/>
          <w:sz w:val="24"/>
          <w:szCs w:val="24"/>
        </w:rPr>
        <w:t xml:space="preserve"> Bu yönerge yayımlandığı tarihte yürürlüğe girer.</w:t>
      </w:r>
    </w:p>
    <w:p w:rsidR="00F25F36" w:rsidRPr="00436316" w:rsidRDefault="00F25F36" w:rsidP="00E11ED2">
      <w:pPr>
        <w:pStyle w:val="GvdeMetni"/>
        <w:ind w:firstLine="708"/>
        <w:jc w:val="both"/>
        <w:rPr>
          <w:rFonts w:ascii="Times New Roman" w:hAnsi="Times New Roman" w:cs="Times New Roman"/>
          <w:sz w:val="24"/>
          <w:szCs w:val="24"/>
        </w:rPr>
      </w:pPr>
      <w:r w:rsidRPr="00436316">
        <w:rPr>
          <w:rFonts w:ascii="Times New Roman" w:hAnsi="Times New Roman" w:cs="Times New Roman"/>
          <w:b/>
          <w:sz w:val="24"/>
          <w:szCs w:val="24"/>
        </w:rPr>
        <w:t xml:space="preserve">Madde </w:t>
      </w:r>
      <w:r w:rsidR="00FE0DB7">
        <w:rPr>
          <w:rFonts w:ascii="Times New Roman" w:hAnsi="Times New Roman" w:cs="Times New Roman"/>
          <w:b/>
          <w:sz w:val="24"/>
          <w:szCs w:val="24"/>
        </w:rPr>
        <w:t>9</w:t>
      </w:r>
      <w:r w:rsidRPr="00436316">
        <w:rPr>
          <w:rFonts w:ascii="Times New Roman" w:hAnsi="Times New Roman" w:cs="Times New Roman"/>
          <w:b/>
          <w:sz w:val="24"/>
          <w:szCs w:val="24"/>
        </w:rPr>
        <w:t xml:space="preserve">- </w:t>
      </w:r>
      <w:r w:rsidRPr="00436316">
        <w:rPr>
          <w:rFonts w:ascii="Times New Roman" w:hAnsi="Times New Roman" w:cs="Times New Roman"/>
          <w:sz w:val="24"/>
          <w:szCs w:val="24"/>
        </w:rPr>
        <w:t>Bu yönergeyi</w:t>
      </w:r>
      <w:r w:rsidR="00FE0DB7">
        <w:rPr>
          <w:rFonts w:ascii="Times New Roman" w:hAnsi="Times New Roman" w:cs="Times New Roman"/>
          <w:sz w:val="24"/>
          <w:szCs w:val="24"/>
        </w:rPr>
        <w:t xml:space="preserve"> </w:t>
      </w:r>
      <w:r w:rsidRPr="00436316">
        <w:rPr>
          <w:rFonts w:ascii="Times New Roman" w:hAnsi="Times New Roman" w:cs="Times New Roman"/>
          <w:sz w:val="24"/>
          <w:szCs w:val="24"/>
        </w:rPr>
        <w:t xml:space="preserve">Merkez Hakem Kurulları </w:t>
      </w:r>
      <w:r w:rsidR="00FE0DB7">
        <w:rPr>
          <w:rFonts w:ascii="Times New Roman" w:hAnsi="Times New Roman" w:cs="Times New Roman"/>
          <w:sz w:val="24"/>
          <w:szCs w:val="24"/>
        </w:rPr>
        <w:t xml:space="preserve">ve Federasyon Başkanı müştereken </w:t>
      </w:r>
      <w:r w:rsidRPr="00436316">
        <w:rPr>
          <w:rFonts w:ascii="Times New Roman" w:hAnsi="Times New Roman" w:cs="Times New Roman"/>
          <w:sz w:val="24"/>
          <w:szCs w:val="24"/>
        </w:rPr>
        <w:t>yürütür.</w:t>
      </w:r>
    </w:p>
    <w:sectPr w:rsidR="00F25F36" w:rsidRPr="00436316" w:rsidSect="0049417F">
      <w:pgSz w:w="11906" w:h="16838"/>
      <w:pgMar w:top="1276" w:right="1133" w:bottom="1276"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A06B4"/>
    <w:multiLevelType w:val="hybridMultilevel"/>
    <w:tmpl w:val="AB881E04"/>
    <w:lvl w:ilvl="0" w:tplc="71CE57CC">
      <w:start w:val="1"/>
      <w:numFmt w:val="lowerLetter"/>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1">
    <w:nsid w:val="3C6817FA"/>
    <w:multiLevelType w:val="hybridMultilevel"/>
    <w:tmpl w:val="7E88B094"/>
    <w:lvl w:ilvl="0" w:tplc="55B4328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48994AFB"/>
    <w:multiLevelType w:val="hybridMultilevel"/>
    <w:tmpl w:val="F6829090"/>
    <w:lvl w:ilvl="0" w:tplc="DA08FC0C">
      <w:start w:val="1"/>
      <w:numFmt w:val="upp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5F30"/>
    <w:rsid w:val="00045085"/>
    <w:rsid w:val="000451A0"/>
    <w:rsid w:val="00051E99"/>
    <w:rsid w:val="000849B1"/>
    <w:rsid w:val="00085F30"/>
    <w:rsid w:val="000B7976"/>
    <w:rsid w:val="000C5F50"/>
    <w:rsid w:val="000D0905"/>
    <w:rsid w:val="000E725C"/>
    <w:rsid w:val="000F2DA4"/>
    <w:rsid w:val="00175549"/>
    <w:rsid w:val="001775E5"/>
    <w:rsid w:val="00244DB2"/>
    <w:rsid w:val="00250EFB"/>
    <w:rsid w:val="00266D2E"/>
    <w:rsid w:val="002711B6"/>
    <w:rsid w:val="002F6BAD"/>
    <w:rsid w:val="003D118C"/>
    <w:rsid w:val="00436316"/>
    <w:rsid w:val="0044035D"/>
    <w:rsid w:val="0049417F"/>
    <w:rsid w:val="00586566"/>
    <w:rsid w:val="005875D9"/>
    <w:rsid w:val="00591D90"/>
    <w:rsid w:val="005B316C"/>
    <w:rsid w:val="005B4972"/>
    <w:rsid w:val="005C31E9"/>
    <w:rsid w:val="005D28EC"/>
    <w:rsid w:val="005D5CA5"/>
    <w:rsid w:val="00664D74"/>
    <w:rsid w:val="00671FB9"/>
    <w:rsid w:val="006F05D4"/>
    <w:rsid w:val="006F5DEA"/>
    <w:rsid w:val="007037B4"/>
    <w:rsid w:val="007B3192"/>
    <w:rsid w:val="007C0D5D"/>
    <w:rsid w:val="007D7309"/>
    <w:rsid w:val="00855227"/>
    <w:rsid w:val="008620EC"/>
    <w:rsid w:val="008643A3"/>
    <w:rsid w:val="00880349"/>
    <w:rsid w:val="008922CB"/>
    <w:rsid w:val="008A6CEB"/>
    <w:rsid w:val="009044DC"/>
    <w:rsid w:val="009617C8"/>
    <w:rsid w:val="009C2A8A"/>
    <w:rsid w:val="009F3399"/>
    <w:rsid w:val="00A31232"/>
    <w:rsid w:val="00A3744C"/>
    <w:rsid w:val="00A45DFA"/>
    <w:rsid w:val="00A51CC1"/>
    <w:rsid w:val="00AC699D"/>
    <w:rsid w:val="00AE7F99"/>
    <w:rsid w:val="00B40013"/>
    <w:rsid w:val="00B54571"/>
    <w:rsid w:val="00B77034"/>
    <w:rsid w:val="00C70854"/>
    <w:rsid w:val="00CA6591"/>
    <w:rsid w:val="00CB643E"/>
    <w:rsid w:val="00DE27AA"/>
    <w:rsid w:val="00E11ED2"/>
    <w:rsid w:val="00E1765F"/>
    <w:rsid w:val="00E6152C"/>
    <w:rsid w:val="00EE1184"/>
    <w:rsid w:val="00EF4BDC"/>
    <w:rsid w:val="00F25F36"/>
    <w:rsid w:val="00F722B6"/>
    <w:rsid w:val="00F76D32"/>
    <w:rsid w:val="00FE0D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5D9"/>
  </w:style>
  <w:style w:type="paragraph" w:styleId="Balk1">
    <w:name w:val="heading 1"/>
    <w:basedOn w:val="Normal"/>
    <w:next w:val="Normal"/>
    <w:link w:val="Balk1Char"/>
    <w:qFormat/>
    <w:rsid w:val="00085F30"/>
    <w:pPr>
      <w:keepNext/>
      <w:autoSpaceDE w:val="0"/>
      <w:autoSpaceDN w:val="0"/>
      <w:spacing w:after="0" w:line="240" w:lineRule="auto"/>
      <w:jc w:val="both"/>
      <w:outlineLvl w:val="0"/>
    </w:pPr>
    <w:rPr>
      <w:rFonts w:ascii="Times New Roman" w:eastAsia="Times New Roman" w:hAnsi="Times New Roman" w:cs="Times New Roman"/>
      <w:b/>
      <w:bCs/>
      <w:sz w:val="20"/>
      <w:szCs w:val="20"/>
      <w:lang w:eastAsia="tr-TR"/>
    </w:rPr>
  </w:style>
  <w:style w:type="paragraph" w:styleId="Balk3">
    <w:name w:val="heading 3"/>
    <w:basedOn w:val="Normal"/>
    <w:next w:val="Normal"/>
    <w:link w:val="Balk3Char"/>
    <w:uiPriority w:val="9"/>
    <w:unhideWhenUsed/>
    <w:qFormat/>
    <w:rsid w:val="009C2A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85F30"/>
    <w:rPr>
      <w:rFonts w:ascii="Times New Roman" w:eastAsia="Times New Roman" w:hAnsi="Times New Roman" w:cs="Times New Roman"/>
      <w:b/>
      <w:bCs/>
      <w:sz w:val="20"/>
      <w:szCs w:val="20"/>
      <w:lang w:eastAsia="tr-TR"/>
    </w:rPr>
  </w:style>
  <w:style w:type="paragraph" w:styleId="NormalWeb">
    <w:name w:val="Normal (Web)"/>
    <w:basedOn w:val="Normal"/>
    <w:rsid w:val="00085F3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rsid w:val="00AC699D"/>
    <w:pPr>
      <w:tabs>
        <w:tab w:val="center" w:pos="4703"/>
        <w:tab w:val="right" w:pos="9406"/>
      </w:tabs>
      <w:autoSpaceDE w:val="0"/>
      <w:autoSpaceDN w:val="0"/>
      <w:spacing w:after="0" w:line="240" w:lineRule="auto"/>
    </w:pPr>
    <w:rPr>
      <w:rFonts w:ascii="Times New Roman" w:eastAsia="Times New Roman" w:hAnsi="Times New Roman" w:cs="Times New Roman"/>
      <w:sz w:val="20"/>
      <w:szCs w:val="20"/>
      <w:lang w:eastAsia="tr-TR"/>
    </w:rPr>
  </w:style>
  <w:style w:type="character" w:customStyle="1" w:styleId="stbilgiChar">
    <w:name w:val="Üstbilgi Char"/>
    <w:basedOn w:val="VarsaylanParagrafYazTipi"/>
    <w:link w:val="stbilgi"/>
    <w:rsid w:val="00AC699D"/>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3D118C"/>
    <w:pPr>
      <w:autoSpaceDE w:val="0"/>
      <w:autoSpaceDN w:val="0"/>
      <w:spacing w:after="0" w:line="240" w:lineRule="auto"/>
      <w:jc w:val="both"/>
    </w:pPr>
    <w:rPr>
      <w:rFonts w:ascii="Times New Roman" w:eastAsia="Times New Roman" w:hAnsi="Times New Roman" w:cs="Times New Roman"/>
      <w:sz w:val="20"/>
      <w:szCs w:val="20"/>
      <w:lang w:eastAsia="tr-TR"/>
    </w:rPr>
  </w:style>
  <w:style w:type="character" w:customStyle="1" w:styleId="GvdeMetniGirintisiChar">
    <w:name w:val="Gövde Metni Girintisi Char"/>
    <w:basedOn w:val="VarsaylanParagrafYazTipi"/>
    <w:link w:val="GvdeMetniGirintisi"/>
    <w:rsid w:val="003D118C"/>
    <w:rPr>
      <w:rFonts w:ascii="Times New Roman" w:eastAsia="Times New Roman" w:hAnsi="Times New Roman" w:cs="Times New Roman"/>
      <w:sz w:val="20"/>
      <w:szCs w:val="20"/>
      <w:lang w:eastAsia="tr-TR"/>
    </w:rPr>
  </w:style>
  <w:style w:type="character" w:customStyle="1" w:styleId="Balk3Char">
    <w:name w:val="Başlık 3 Char"/>
    <w:basedOn w:val="VarsaylanParagrafYazTipi"/>
    <w:link w:val="Balk3"/>
    <w:uiPriority w:val="9"/>
    <w:rsid w:val="009C2A8A"/>
    <w:rPr>
      <w:rFonts w:asciiTheme="majorHAnsi" w:eastAsiaTheme="majorEastAsia" w:hAnsiTheme="majorHAnsi" w:cstheme="majorBidi"/>
      <w:color w:val="1F4D78" w:themeColor="accent1" w:themeShade="7F"/>
      <w:sz w:val="24"/>
      <w:szCs w:val="24"/>
    </w:rPr>
  </w:style>
  <w:style w:type="paragraph" w:styleId="GvdeMetni">
    <w:name w:val="Body Text"/>
    <w:basedOn w:val="Normal"/>
    <w:link w:val="GvdeMetniChar"/>
    <w:uiPriority w:val="99"/>
    <w:semiHidden/>
    <w:unhideWhenUsed/>
    <w:rsid w:val="009C2A8A"/>
    <w:pPr>
      <w:spacing w:after="120"/>
    </w:pPr>
  </w:style>
  <w:style w:type="character" w:customStyle="1" w:styleId="GvdeMetniChar">
    <w:name w:val="Gövde Metni Char"/>
    <w:basedOn w:val="VarsaylanParagrafYazTipi"/>
    <w:link w:val="GvdeMetni"/>
    <w:uiPriority w:val="99"/>
    <w:semiHidden/>
    <w:rsid w:val="009C2A8A"/>
  </w:style>
  <w:style w:type="paragraph" w:styleId="ListeParagraf">
    <w:name w:val="List Paragraph"/>
    <w:basedOn w:val="Normal"/>
    <w:uiPriority w:val="34"/>
    <w:qFormat/>
    <w:rsid w:val="00F76D32"/>
    <w:pPr>
      <w:ind w:left="720"/>
      <w:contextualSpacing/>
    </w:pPr>
  </w:style>
  <w:style w:type="paragraph" w:styleId="BalonMetni">
    <w:name w:val="Balloon Text"/>
    <w:basedOn w:val="Normal"/>
    <w:link w:val="BalonMetniChar"/>
    <w:uiPriority w:val="99"/>
    <w:semiHidden/>
    <w:unhideWhenUsed/>
    <w:rsid w:val="002F6B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F6BA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249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6E6FF-6480-419B-BA20-C372BECC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dc:creator>
  <cp:lastModifiedBy>Mutlu</cp:lastModifiedBy>
  <cp:revision>2</cp:revision>
  <cp:lastPrinted>2015-12-13T09:09:00Z</cp:lastPrinted>
  <dcterms:created xsi:type="dcterms:W3CDTF">2017-10-11T10:44:00Z</dcterms:created>
  <dcterms:modified xsi:type="dcterms:W3CDTF">2017-10-11T10:44:00Z</dcterms:modified>
</cp:coreProperties>
</file>